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EE" w:rsidRPr="0066671D" w:rsidRDefault="00D05DEE">
      <w:pPr>
        <w:rPr>
          <w:sz w:val="2"/>
          <w:szCs w:val="2"/>
        </w:rPr>
      </w:pPr>
    </w:p>
    <w:tbl>
      <w:tblPr>
        <w:tblW w:w="9141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1418"/>
        <w:gridCol w:w="3685"/>
      </w:tblGrid>
      <w:tr w:rsidR="000308F0" w:rsidRPr="0068319A" w:rsidTr="00095A90">
        <w:trPr>
          <w:trHeight w:val="993"/>
          <w:jc w:val="center"/>
        </w:trPr>
        <w:tc>
          <w:tcPr>
            <w:tcW w:w="4038" w:type="dxa"/>
            <w:tcBorders>
              <w:bottom w:val="thickThinSmallGap" w:sz="24" w:space="0" w:color="auto"/>
            </w:tcBorders>
          </w:tcPr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Администрация муниципального образования </w:t>
            </w:r>
            <w:r w:rsidR="0032477B"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Город Майкоп</w:t>
            </w:r>
            <w:r w:rsidR="0032477B">
              <w:rPr>
                <w:rFonts w:ascii="Times New Roman" w:hAnsi="Times New Roman" w:cs="Times New Roman"/>
                <w:b/>
                <w:sz w:val="22"/>
                <w:szCs w:val="20"/>
              </w:rPr>
              <w:t>»</w:t>
            </w:r>
          </w:p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</w:p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308F0" w:rsidRPr="0068319A" w:rsidRDefault="00556E1E" w:rsidP="00095A90">
            <w:pPr>
              <w:widowControl/>
              <w:autoSpaceDE/>
              <w:autoSpaceDN/>
              <w:adjustRightInd/>
              <w:ind w:left="-139" w:hanging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DCD0480" wp14:editId="7D326CE6">
                  <wp:extent cx="596265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thickThinSmallGap" w:sz="24" w:space="0" w:color="auto"/>
            </w:tcBorders>
          </w:tcPr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АдыгэРеспубликэм</w:t>
            </w:r>
            <w:proofErr w:type="spellEnd"/>
          </w:p>
          <w:p w:rsidR="000308F0" w:rsidRPr="0068319A" w:rsidRDefault="00836176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м</w:t>
            </w:r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br/>
            </w:r>
            <w:r w:rsidR="0032477B"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proofErr w:type="spellStart"/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Къалэу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Мыекъуапэ</w:t>
            </w:r>
            <w:proofErr w:type="spellEnd"/>
            <w:r w:rsidR="0032477B">
              <w:rPr>
                <w:rFonts w:ascii="Times New Roman" w:hAnsi="Times New Roman" w:cs="Times New Roman"/>
                <w:b/>
                <w:sz w:val="22"/>
                <w:szCs w:val="20"/>
              </w:rPr>
              <w:t>»</w:t>
            </w:r>
            <w:r w:rsidR="000308F0"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</w:p>
          <w:p w:rsidR="000308F0" w:rsidRPr="0068319A" w:rsidRDefault="000308F0" w:rsidP="002C4F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Администрацие</w:t>
            </w:r>
            <w:proofErr w:type="spellEnd"/>
          </w:p>
          <w:p w:rsidR="000308F0" w:rsidRPr="0068319A" w:rsidRDefault="000308F0" w:rsidP="002C4FF2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08F0" w:rsidRDefault="000308F0" w:rsidP="004C58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8F0" w:rsidRPr="008B5EBC" w:rsidRDefault="000308F0" w:rsidP="004C588A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 w:rsidRPr="008B5EBC"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0308F0" w:rsidRPr="00D868B0" w:rsidRDefault="000308F0" w:rsidP="004C588A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66671D" w:rsidRPr="00986B03" w:rsidRDefault="0062607C" w:rsidP="004C588A">
      <w:pPr>
        <w:tabs>
          <w:tab w:val="left" w:pos="3544"/>
        </w:tabs>
        <w:ind w:firstLine="0"/>
        <w:jc w:val="center"/>
        <w:rPr>
          <w:rFonts w:ascii="Times New Roman" w:hAnsi="Times New Roman" w:cs="Times New Roman"/>
          <w:sz w:val="28"/>
        </w:rPr>
      </w:pPr>
      <w:r w:rsidRPr="00B4310A">
        <w:rPr>
          <w:rFonts w:ascii="Times New Roman" w:hAnsi="Times New Roman" w:cs="Times New Roman"/>
          <w:sz w:val="28"/>
        </w:rPr>
        <w:t xml:space="preserve">от </w:t>
      </w:r>
      <w:r w:rsidR="00F756C9">
        <w:rPr>
          <w:rFonts w:ascii="Times New Roman" w:hAnsi="Times New Roman" w:cs="Times New Roman"/>
          <w:i/>
          <w:sz w:val="28"/>
          <w:u w:val="single"/>
        </w:rPr>
        <w:t xml:space="preserve">                  </w:t>
      </w:r>
      <w:r w:rsidR="0000750C" w:rsidRPr="0000750C">
        <w:rPr>
          <w:rFonts w:ascii="Times New Roman" w:hAnsi="Times New Roman" w:cs="Times New Roman"/>
          <w:i/>
          <w:sz w:val="28"/>
          <w:u w:val="single"/>
        </w:rPr>
        <w:t xml:space="preserve">№ </w:t>
      </w:r>
      <w:r w:rsidR="006E6A7E" w:rsidRPr="00986B03">
        <w:rPr>
          <w:rFonts w:ascii="Times New Roman" w:hAnsi="Times New Roman" w:cs="Times New Roman"/>
          <w:i/>
          <w:sz w:val="28"/>
          <w:u w:val="single"/>
        </w:rPr>
        <w:t xml:space="preserve">  </w:t>
      </w:r>
      <w:r w:rsidR="00F756C9">
        <w:rPr>
          <w:rFonts w:ascii="Times New Roman" w:hAnsi="Times New Roman" w:cs="Times New Roman"/>
          <w:i/>
          <w:sz w:val="28"/>
          <w:u w:val="single"/>
        </w:rPr>
        <w:t xml:space="preserve">  </w:t>
      </w:r>
    </w:p>
    <w:p w:rsidR="00F6070E" w:rsidRDefault="0066671D" w:rsidP="004C588A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</w:rPr>
      </w:pPr>
      <w:r w:rsidRPr="0066671D">
        <w:rPr>
          <w:rFonts w:ascii="Times New Roman" w:hAnsi="Times New Roman" w:cs="Times New Roman"/>
          <w:sz w:val="28"/>
        </w:rPr>
        <w:t>г. Майкоп</w:t>
      </w:r>
    </w:p>
    <w:p w:rsidR="004C588A" w:rsidRDefault="004C588A" w:rsidP="004C588A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836176" w:rsidRDefault="00836176" w:rsidP="004C588A">
      <w:pPr>
        <w:tabs>
          <w:tab w:val="left" w:pos="5387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1978F7" w:rsidRPr="004C588A" w:rsidRDefault="001978F7" w:rsidP="008C1DDB">
      <w:pPr>
        <w:tabs>
          <w:tab w:val="left" w:pos="5387"/>
        </w:tabs>
        <w:ind w:firstLine="0"/>
        <w:rPr>
          <w:rFonts w:ascii="Times New Roman" w:hAnsi="Times New Roman" w:cs="Times New Roman"/>
          <w:sz w:val="28"/>
        </w:rPr>
      </w:pPr>
    </w:p>
    <w:p w:rsidR="00B63F72" w:rsidRDefault="006E6A7E" w:rsidP="00CC4BB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3EA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614BA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8C0441" w:rsidRPr="00D614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614B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D614BA" w:rsidRPr="00D614BA">
        <w:rPr>
          <w:rFonts w:ascii="Times New Roman" w:hAnsi="Times New Roman"/>
          <w:b/>
          <w:sz w:val="28"/>
          <w:szCs w:val="28"/>
        </w:rPr>
        <w:t xml:space="preserve">постановление Администрации муниципального образования «Город Майкоп» от 20.03.2020 № 350 </w:t>
      </w:r>
    </w:p>
    <w:p w:rsidR="00424F20" w:rsidRPr="00672FF8" w:rsidRDefault="00D614BA" w:rsidP="00CC4BB3">
      <w:pPr>
        <w:ind w:firstLine="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D614BA">
        <w:rPr>
          <w:rFonts w:ascii="Times New Roman" w:hAnsi="Times New Roman"/>
          <w:b/>
          <w:sz w:val="28"/>
          <w:szCs w:val="28"/>
        </w:rPr>
        <w:t>«О Порядке оценки налоговых расходов муниципального образования «Город Майкоп»</w:t>
      </w:r>
    </w:p>
    <w:p w:rsidR="00424F20" w:rsidRDefault="00424F20" w:rsidP="00424F2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24F20" w:rsidRPr="00F54BA1" w:rsidRDefault="00424F20" w:rsidP="00424F2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F43E7" w:rsidRPr="000F43E7" w:rsidRDefault="000F43E7" w:rsidP="000F43E7">
      <w:pPr>
        <w:pStyle w:val="affff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</w:rPr>
      </w:pPr>
      <w:r w:rsidRPr="000F43E7">
        <w:rPr>
          <w:rFonts w:ascii="Times New Roman" w:hAnsi="Times New Roman"/>
          <w:sz w:val="28"/>
          <w:szCs w:val="28"/>
        </w:rPr>
        <w:t>В соответствии со статьей 174.3 Бюджетного кодекса Российской Федерации,</w:t>
      </w:r>
      <w:r w:rsidR="00256303" w:rsidRPr="00256303">
        <w:rPr>
          <w:rFonts w:ascii="Times New Roman" w:hAnsi="Times New Roman"/>
          <w:sz w:val="28"/>
          <w:szCs w:val="28"/>
        </w:rPr>
        <w:t xml:space="preserve"> </w:t>
      </w:r>
      <w:r w:rsidR="00256303">
        <w:rPr>
          <w:rFonts w:ascii="Times New Roman" w:hAnsi="Times New Roman"/>
          <w:sz w:val="28"/>
          <w:szCs w:val="28"/>
        </w:rPr>
        <w:t>в</w:t>
      </w:r>
      <w:r w:rsidR="00256303" w:rsidRPr="00C77963">
        <w:rPr>
          <w:rFonts w:ascii="Times New Roman" w:hAnsi="Times New Roman"/>
          <w:sz w:val="28"/>
          <w:szCs w:val="28"/>
        </w:rPr>
        <w:t xml:space="preserve"> </w:t>
      </w:r>
      <w:r w:rsidR="00256303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256303" w:rsidRPr="00E64522">
        <w:rPr>
          <w:rFonts w:ascii="Times New Roman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22</w:t>
      </w:r>
      <w:r w:rsidR="00256303">
        <w:rPr>
          <w:rFonts w:ascii="Times New Roman" w:hAnsi="Times New Roman" w:cs="Times New Roman"/>
          <w:sz w:val="28"/>
          <w:szCs w:val="28"/>
          <w:lang w:eastAsia="en-US"/>
        </w:rPr>
        <w:t xml:space="preserve">.06.2019 </w:t>
      </w:r>
      <w:r w:rsidR="00256303" w:rsidRPr="00E64522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256303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256303" w:rsidRPr="00E64522">
        <w:rPr>
          <w:rFonts w:ascii="Times New Roman" w:hAnsi="Times New Roman" w:cs="Times New Roman"/>
          <w:sz w:val="28"/>
          <w:szCs w:val="28"/>
          <w:lang w:eastAsia="en-US"/>
        </w:rPr>
        <w:t>796 «Об общих требованиях к оценке налоговых расходов субъектов Российской Федерации и муниципальных образований»</w:t>
      </w:r>
      <w:r w:rsidR="0025630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F43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3E7">
        <w:rPr>
          <w:rFonts w:ascii="Times New Roman" w:hAnsi="Times New Roman"/>
          <w:sz w:val="28"/>
          <w:szCs w:val="28"/>
        </w:rPr>
        <w:t>п</w:t>
      </w:r>
      <w:proofErr w:type="gramEnd"/>
      <w:r w:rsidRPr="000F43E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C3EA3" w:rsidRPr="00CB5171" w:rsidRDefault="007C3EA3" w:rsidP="007C3EA3">
      <w:pPr>
        <w:rPr>
          <w:rFonts w:ascii="Times New Roman" w:hAnsi="Times New Roman"/>
          <w:sz w:val="28"/>
          <w:szCs w:val="28"/>
        </w:rPr>
      </w:pPr>
      <w:r w:rsidRPr="00BA0C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0F43E7" w:rsidRPr="000F43E7">
        <w:rPr>
          <w:rFonts w:ascii="Times New Roman" w:hAnsi="Times New Roman"/>
          <w:sz w:val="28"/>
          <w:szCs w:val="28"/>
        </w:rPr>
        <w:t>Внести изменение</w:t>
      </w:r>
      <w:r w:rsidRPr="00BA0C94">
        <w:rPr>
          <w:rFonts w:ascii="Times New Roman" w:hAnsi="Times New Roman"/>
          <w:sz w:val="28"/>
          <w:szCs w:val="28"/>
        </w:rPr>
        <w:t xml:space="preserve"> в </w:t>
      </w:r>
      <w:r w:rsidR="00D614BA">
        <w:rPr>
          <w:rFonts w:ascii="Times New Roman" w:hAnsi="Times New Roman"/>
          <w:sz w:val="28"/>
          <w:szCs w:val="28"/>
        </w:rPr>
        <w:t>постановление</w:t>
      </w:r>
      <w:r w:rsidRPr="00CB517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20.03.2020 № 35</w:t>
      </w:r>
      <w:r>
        <w:rPr>
          <w:rFonts w:ascii="Times New Roman" w:hAnsi="Times New Roman"/>
          <w:sz w:val="28"/>
          <w:szCs w:val="28"/>
        </w:rPr>
        <w:t>0</w:t>
      </w:r>
      <w:r w:rsidR="000F43E7">
        <w:rPr>
          <w:rFonts w:ascii="Times New Roman" w:hAnsi="Times New Roman"/>
          <w:sz w:val="28"/>
          <w:szCs w:val="28"/>
        </w:rPr>
        <w:t xml:space="preserve"> </w:t>
      </w:r>
      <w:r w:rsidR="000F43E7" w:rsidRPr="000F43E7">
        <w:rPr>
          <w:rFonts w:ascii="Times New Roman" w:hAnsi="Times New Roman"/>
          <w:sz w:val="28"/>
          <w:szCs w:val="28"/>
        </w:rPr>
        <w:t>«О Порядке оценки налоговых расходов муниципального образования «Город Майкоп»</w:t>
      </w:r>
      <w:r w:rsidR="00BC45F4">
        <w:rPr>
          <w:rFonts w:ascii="Times New Roman" w:hAnsi="Times New Roman"/>
          <w:sz w:val="28"/>
          <w:szCs w:val="28"/>
        </w:rPr>
        <w:t xml:space="preserve"> </w:t>
      </w:r>
      <w:r w:rsidR="00BC45F4" w:rsidRPr="00BC45F4">
        <w:rPr>
          <w:rFonts w:ascii="Times New Roman" w:hAnsi="Times New Roman"/>
          <w:sz w:val="28"/>
          <w:szCs w:val="28"/>
        </w:rPr>
        <w:t>(в редакции постановлени</w:t>
      </w:r>
      <w:r w:rsidR="00BC45F4">
        <w:rPr>
          <w:rFonts w:ascii="Times New Roman" w:hAnsi="Times New Roman"/>
          <w:sz w:val="28"/>
          <w:szCs w:val="28"/>
        </w:rPr>
        <w:t>я</w:t>
      </w:r>
      <w:r w:rsidR="00BC45F4" w:rsidRPr="00BC45F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</w:t>
      </w:r>
      <w:r w:rsidR="00BC45F4">
        <w:rPr>
          <w:rFonts w:ascii="Times New Roman" w:hAnsi="Times New Roman"/>
          <w:sz w:val="28"/>
          <w:szCs w:val="28"/>
        </w:rPr>
        <w:t>30.1</w:t>
      </w:r>
      <w:r w:rsidR="005D7F44" w:rsidRPr="005D7F44">
        <w:rPr>
          <w:rFonts w:ascii="Times New Roman" w:hAnsi="Times New Roman"/>
          <w:sz w:val="28"/>
          <w:szCs w:val="28"/>
        </w:rPr>
        <w:t>0</w:t>
      </w:r>
      <w:r w:rsidR="00BC45F4" w:rsidRPr="00BC45F4">
        <w:rPr>
          <w:rFonts w:ascii="Times New Roman" w:hAnsi="Times New Roman"/>
          <w:sz w:val="28"/>
          <w:szCs w:val="28"/>
        </w:rPr>
        <w:t>.20</w:t>
      </w:r>
      <w:r w:rsidR="00BC45F4">
        <w:rPr>
          <w:rFonts w:ascii="Times New Roman" w:hAnsi="Times New Roman"/>
          <w:sz w:val="28"/>
          <w:szCs w:val="28"/>
        </w:rPr>
        <w:t>23</w:t>
      </w:r>
      <w:r w:rsidR="00BC45F4" w:rsidRPr="00BC45F4">
        <w:rPr>
          <w:rFonts w:ascii="Times New Roman" w:hAnsi="Times New Roman"/>
          <w:sz w:val="28"/>
          <w:szCs w:val="28"/>
        </w:rPr>
        <w:t xml:space="preserve"> № </w:t>
      </w:r>
      <w:r w:rsidR="00BC45F4">
        <w:rPr>
          <w:rFonts w:ascii="Times New Roman" w:hAnsi="Times New Roman"/>
          <w:sz w:val="28"/>
          <w:szCs w:val="28"/>
        </w:rPr>
        <w:t>942)</w:t>
      </w:r>
      <w:r w:rsidR="00C33571">
        <w:rPr>
          <w:rFonts w:ascii="Times New Roman" w:hAnsi="Times New Roman"/>
          <w:sz w:val="28"/>
          <w:szCs w:val="28"/>
        </w:rPr>
        <w:t>,</w:t>
      </w:r>
      <w:r w:rsidRPr="00CB5171">
        <w:rPr>
          <w:rFonts w:ascii="Times New Roman" w:hAnsi="Times New Roman"/>
          <w:sz w:val="28"/>
          <w:szCs w:val="28"/>
        </w:rPr>
        <w:t xml:space="preserve"> изложив Поряд</w:t>
      </w:r>
      <w:r w:rsidR="00D614BA">
        <w:rPr>
          <w:rFonts w:ascii="Times New Roman" w:hAnsi="Times New Roman"/>
          <w:sz w:val="28"/>
          <w:szCs w:val="28"/>
        </w:rPr>
        <w:t>ок</w:t>
      </w:r>
      <w:r w:rsidRPr="00CB5171">
        <w:rPr>
          <w:rFonts w:ascii="Times New Roman" w:hAnsi="Times New Roman"/>
          <w:sz w:val="28"/>
          <w:szCs w:val="28"/>
        </w:rPr>
        <w:t xml:space="preserve"> </w:t>
      </w:r>
      <w:r w:rsidR="006519FF" w:rsidRPr="003F6AFC">
        <w:rPr>
          <w:rFonts w:ascii="Times New Roman" w:hAnsi="Times New Roman"/>
          <w:sz w:val="28"/>
          <w:szCs w:val="28"/>
        </w:rPr>
        <w:t>оценки налоговых расходов</w:t>
      </w:r>
      <w:r w:rsidR="006519FF">
        <w:rPr>
          <w:rFonts w:ascii="Times New Roman" w:hAnsi="Times New Roman"/>
          <w:sz w:val="28"/>
          <w:szCs w:val="28"/>
        </w:rPr>
        <w:t xml:space="preserve"> </w:t>
      </w:r>
      <w:r w:rsidR="006519FF" w:rsidRPr="003F6AFC">
        <w:rPr>
          <w:rFonts w:ascii="Times New Roman" w:hAnsi="Times New Roman"/>
          <w:sz w:val="28"/>
          <w:szCs w:val="28"/>
        </w:rPr>
        <w:t>муниципального обра</w:t>
      </w:r>
      <w:r w:rsidR="006519FF">
        <w:rPr>
          <w:rFonts w:ascii="Times New Roman" w:hAnsi="Times New Roman"/>
          <w:sz w:val="28"/>
          <w:szCs w:val="28"/>
        </w:rPr>
        <w:t xml:space="preserve">зования «Город Майкоп» </w:t>
      </w:r>
      <w:r w:rsidRPr="00CB5171">
        <w:rPr>
          <w:rFonts w:ascii="Times New Roman" w:hAnsi="Times New Roman"/>
          <w:sz w:val="28"/>
          <w:szCs w:val="28"/>
        </w:rPr>
        <w:t>в новой редакции</w:t>
      </w:r>
      <w:r w:rsidR="006519FF">
        <w:rPr>
          <w:rFonts w:ascii="Times New Roman" w:hAnsi="Times New Roman"/>
          <w:sz w:val="28"/>
          <w:szCs w:val="28"/>
        </w:rPr>
        <w:t>.</w:t>
      </w:r>
    </w:p>
    <w:p w:rsidR="000113C5" w:rsidRPr="000113C5" w:rsidRDefault="00D614BA" w:rsidP="000113C5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2"/>
      <w:r>
        <w:rPr>
          <w:rFonts w:ascii="Times New Roman" w:hAnsi="Times New Roman"/>
          <w:sz w:val="28"/>
          <w:szCs w:val="28"/>
        </w:rPr>
        <w:t>2. </w:t>
      </w:r>
      <w:r w:rsidR="000113C5" w:rsidRPr="000113C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сетевом издании «Майкопские новости» (https://maykop-news.ru/docs) </w:t>
      </w:r>
      <w:r w:rsidR="000113C5" w:rsidRPr="000113C5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Администрации муниципального образования «Город Майкоп» (https://ma</w:t>
      </w:r>
      <w:proofErr w:type="spellStart"/>
      <w:r w:rsidR="000113C5" w:rsidRPr="000113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0113C5" w:rsidRPr="000113C5">
        <w:rPr>
          <w:rFonts w:ascii="Times New Roman" w:hAnsi="Times New Roman" w:cs="Times New Roman"/>
          <w:sz w:val="28"/>
          <w:szCs w:val="28"/>
          <w:shd w:val="clear" w:color="auto" w:fill="FFFFFF"/>
        </w:rPr>
        <w:t>kop.ru/</w:t>
      </w:r>
      <w:proofErr w:type="spellStart"/>
      <w:r w:rsidR="000113C5" w:rsidRPr="000113C5">
        <w:rPr>
          <w:rFonts w:ascii="Times New Roman" w:hAnsi="Times New Roman" w:cs="Times New Roman"/>
          <w:sz w:val="28"/>
          <w:szCs w:val="28"/>
          <w:shd w:val="clear" w:color="auto" w:fill="FFFFFF"/>
        </w:rPr>
        <w:t>munitsipalnaya-pravovaya-baza</w:t>
      </w:r>
      <w:proofErr w:type="spellEnd"/>
      <w:r w:rsidR="000113C5" w:rsidRPr="000113C5">
        <w:rPr>
          <w:rFonts w:ascii="Times New Roman" w:hAnsi="Times New Roman" w:cs="Times New Roman"/>
          <w:sz w:val="28"/>
          <w:szCs w:val="28"/>
          <w:shd w:val="clear" w:color="auto" w:fill="FFFFFF"/>
        </w:rPr>
        <w:t>/).</w:t>
      </w:r>
    </w:p>
    <w:p w:rsidR="00D614BA" w:rsidRPr="00D614BA" w:rsidRDefault="00D614BA" w:rsidP="00D614BA">
      <w:pPr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>3. </w:t>
      </w:r>
      <w:r w:rsidRPr="000113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10" w:history="1">
        <w:r w:rsidRPr="000113C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614BA">
        <w:rPr>
          <w:rFonts w:ascii="Times New Roman" w:hAnsi="Times New Roman"/>
          <w:sz w:val="28"/>
          <w:szCs w:val="28"/>
        </w:rPr>
        <w:t>.</w:t>
      </w:r>
    </w:p>
    <w:bookmarkEnd w:id="1"/>
    <w:p w:rsidR="00CC4BB3" w:rsidRPr="00F54BA1" w:rsidRDefault="00CC4BB3" w:rsidP="00424F20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6"/>
          <w:szCs w:val="26"/>
          <w:lang w:eastAsia="hi-IN" w:bidi="hi-IN"/>
        </w:rPr>
      </w:pPr>
    </w:p>
    <w:p w:rsidR="00B63F72" w:rsidRDefault="00B63F72" w:rsidP="00424F20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B63F72" w:rsidRDefault="00B63F72" w:rsidP="00424F20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B63F72" w:rsidRDefault="00B63F72" w:rsidP="00424F20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424F20" w:rsidRPr="009F73FE" w:rsidRDefault="00424F20" w:rsidP="00424F20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9F73FE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Глава муниципального образования</w:t>
      </w:r>
    </w:p>
    <w:p w:rsidR="009A5186" w:rsidRDefault="00424F20" w:rsidP="00424F20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9F73FE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«Город Майкоп»                                                  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9F73FE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         Г.А. Митрофанов</w:t>
      </w:r>
    </w:p>
    <w:p w:rsidR="009A5186" w:rsidRPr="009A5186" w:rsidRDefault="009A5186" w:rsidP="009A5186">
      <w:pPr>
        <w:rPr>
          <w:rFonts w:ascii="Times New Roman" w:hAnsi="Times New Roman" w:cs="Mangal"/>
          <w:sz w:val="28"/>
          <w:szCs w:val="28"/>
          <w:lang w:eastAsia="hi-IN" w:bidi="hi-IN"/>
        </w:rPr>
      </w:pPr>
    </w:p>
    <w:p w:rsidR="009A5186" w:rsidRDefault="009A5186" w:rsidP="009A5186">
      <w:pPr>
        <w:rPr>
          <w:rFonts w:ascii="Times New Roman" w:hAnsi="Times New Roman" w:cs="Mangal"/>
          <w:sz w:val="28"/>
          <w:szCs w:val="28"/>
          <w:lang w:eastAsia="hi-IN" w:bidi="hi-IN"/>
        </w:rPr>
      </w:pP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lastRenderedPageBreak/>
        <w:t>УТВЕРЖДЕН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постановлением Администрации муниципального образования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«Город Майкоп»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hAnsi="Times New Roman" w:cs="Times New Roman"/>
          <w:sz w:val="28"/>
          <w:szCs w:val="20"/>
        </w:rPr>
        <w:t>20</w:t>
      </w:r>
      <w:r w:rsidRPr="00B63F72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03</w:t>
      </w:r>
      <w:r w:rsidRPr="00B63F72">
        <w:rPr>
          <w:rFonts w:ascii="Times New Roman" w:hAnsi="Times New Roman" w:cs="Times New Roman"/>
          <w:sz w:val="28"/>
          <w:szCs w:val="20"/>
        </w:rPr>
        <w:t>.202</w:t>
      </w:r>
      <w:r>
        <w:rPr>
          <w:rFonts w:ascii="Times New Roman" w:hAnsi="Times New Roman" w:cs="Times New Roman"/>
          <w:sz w:val="28"/>
          <w:szCs w:val="20"/>
        </w:rPr>
        <w:t>0</w:t>
      </w:r>
      <w:r w:rsidRPr="00B63F72">
        <w:rPr>
          <w:rFonts w:ascii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hAnsi="Times New Roman" w:cs="Times New Roman"/>
          <w:sz w:val="28"/>
          <w:szCs w:val="20"/>
        </w:rPr>
        <w:t>350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в редакции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постановления Администрации муниципального образования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«Город Майкоп»</w:t>
      </w:r>
    </w:p>
    <w:p w:rsidR="00B63F72" w:rsidRPr="00B63F72" w:rsidRDefault="00B63F72" w:rsidP="00B63F72">
      <w:pPr>
        <w:widowControl/>
        <w:autoSpaceDE/>
        <w:autoSpaceDN/>
        <w:adjustRightInd/>
        <w:ind w:left="4536"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63F72">
        <w:rPr>
          <w:rFonts w:ascii="Times New Roman" w:hAnsi="Times New Roman" w:cs="Times New Roman"/>
          <w:sz w:val="28"/>
          <w:szCs w:val="20"/>
        </w:rPr>
        <w:t>от __________ № _____</w:t>
      </w:r>
    </w:p>
    <w:p w:rsidR="001511F9" w:rsidRPr="00AA7CA6" w:rsidRDefault="001511F9" w:rsidP="001511F9">
      <w:pPr>
        <w:ind w:left="510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11F9" w:rsidRPr="00FA2743" w:rsidRDefault="001511F9" w:rsidP="001511F9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511F9" w:rsidRPr="00D94873" w:rsidRDefault="001511F9" w:rsidP="001511F9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1511F9" w:rsidRPr="00937124" w:rsidRDefault="001511F9" w:rsidP="001511F9">
      <w:pPr>
        <w:jc w:val="center"/>
        <w:rPr>
          <w:rFonts w:ascii="Times New Roman" w:hAnsi="Times New Roman"/>
          <w:b/>
          <w:sz w:val="28"/>
          <w:szCs w:val="28"/>
        </w:rPr>
      </w:pPr>
      <w:r w:rsidRPr="00D94873">
        <w:rPr>
          <w:rFonts w:ascii="Times New Roman" w:hAnsi="Times New Roman"/>
          <w:b/>
          <w:sz w:val="28"/>
          <w:szCs w:val="28"/>
        </w:rPr>
        <w:t xml:space="preserve">Порядок оценки </w:t>
      </w:r>
      <w:r w:rsidRPr="00937124">
        <w:rPr>
          <w:rFonts w:ascii="Times New Roman" w:hAnsi="Times New Roman"/>
          <w:b/>
          <w:sz w:val="28"/>
          <w:szCs w:val="28"/>
        </w:rPr>
        <w:t>налоговых расходов муниципального образования «Город Майкоп»</w:t>
      </w:r>
    </w:p>
    <w:p w:rsidR="001511F9" w:rsidRPr="00937124" w:rsidRDefault="001511F9" w:rsidP="001511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1F9" w:rsidRPr="00937124" w:rsidRDefault="001511F9" w:rsidP="001511F9">
      <w:pPr>
        <w:pStyle w:val="affff"/>
        <w:widowControl/>
        <w:numPr>
          <w:ilvl w:val="0"/>
          <w:numId w:val="5"/>
        </w:numPr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93712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511F9" w:rsidRPr="00937124" w:rsidRDefault="001511F9" w:rsidP="001511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1F9" w:rsidRPr="00B63F72" w:rsidRDefault="001511F9" w:rsidP="001511F9">
      <w:pPr>
        <w:pStyle w:val="affff"/>
        <w:widowControl/>
        <w:numPr>
          <w:ilvl w:val="1"/>
          <w:numId w:val="6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37124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оценки налоговых расходов муниципального образования «Город Майкоп» (далее – Порядок) </w:t>
      </w:r>
      <w:r w:rsidRPr="00937124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определяет правила формирования информации о нормативных, целевых и фискальных характеристиках налоговых расходов, оценку </w:t>
      </w:r>
      <w:r w:rsidRPr="00E64522">
        <w:rPr>
          <w:rFonts w:ascii="Times New Roman" w:hAnsi="Times New Roman" w:cs="Times New Roman"/>
          <w:sz w:val="28"/>
          <w:szCs w:val="28"/>
          <w:lang w:eastAsia="en-US"/>
        </w:rPr>
        <w:t>эффективности налоговых расходов муниципального образования «Город Майкоп» (далее – налоговые расходы), а также порядок обобщения результатов оценки эффективности налоговых расходов,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A277D">
        <w:rPr>
          <w:rFonts w:ascii="Times New Roman" w:hAnsi="Times New Roman" w:cs="Times New Roman"/>
          <w:sz w:val="28"/>
          <w:szCs w:val="28"/>
          <w:lang w:eastAsia="en-US"/>
        </w:rPr>
        <w:t>осуществляемой кураторами налоговых расходов</w:t>
      </w:r>
      <w:r w:rsidR="000F7E90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куратор)</w:t>
      </w:r>
      <w:r w:rsidRPr="002A27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511F9" w:rsidRDefault="001511F9" w:rsidP="001511F9">
      <w:pPr>
        <w:pStyle w:val="affff"/>
        <w:widowControl/>
        <w:numPr>
          <w:ilvl w:val="1"/>
          <w:numId w:val="6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64522">
        <w:rPr>
          <w:rFonts w:ascii="Times New Roman" w:hAnsi="Times New Roman" w:cs="Times New Roman"/>
          <w:sz w:val="28"/>
          <w:szCs w:val="28"/>
          <w:lang w:eastAsia="en-US"/>
        </w:rPr>
        <w:t>Понятия, используемые в Порядке, применяются в значениях, определенных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.06.2019 </w:t>
      </w:r>
      <w:r w:rsidRPr="00E64522">
        <w:rPr>
          <w:rFonts w:ascii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64522">
        <w:rPr>
          <w:rFonts w:ascii="Times New Roman" w:hAnsi="Times New Roman" w:cs="Times New Roman"/>
          <w:sz w:val="28"/>
          <w:szCs w:val="28"/>
          <w:lang w:eastAsia="en-US"/>
        </w:rPr>
        <w:t>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(с изменениями и дополнениями)</w:t>
      </w:r>
      <w:r w:rsidRPr="00E64522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общие требования).</w:t>
      </w:r>
      <w:proofErr w:type="gramEnd"/>
    </w:p>
    <w:p w:rsidR="001511F9" w:rsidRDefault="001511F9" w:rsidP="001511F9">
      <w:pPr>
        <w:pStyle w:val="affff"/>
        <w:widowControl/>
        <w:numPr>
          <w:ilvl w:val="1"/>
          <w:numId w:val="6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Отнесение налоговых расходов к муниципальным программам муниципального образования «Город Майкоп» </w:t>
      </w:r>
      <w:r w:rsidR="005A02F7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муниципальные программы)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осуществляется исходя из целей муниципальных программ и (или) целей социально-экономической политики муниципального образования «Город Майкоп»</w:t>
      </w:r>
      <w:r w:rsidR="00672FF8" w:rsidRPr="00672FF8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672FF8">
        <w:rPr>
          <w:rFonts w:ascii="Times New Roman" w:hAnsi="Times New Roman" w:cs="Times New Roman"/>
          <w:sz w:val="28"/>
          <w:szCs w:val="28"/>
          <w:lang w:eastAsia="en-US"/>
        </w:rPr>
        <w:t>далее – социально-экономическая политика)</w:t>
      </w:r>
      <w:r>
        <w:rPr>
          <w:rFonts w:ascii="Times New Roman" w:hAnsi="Times New Roman" w:cs="Times New Roman"/>
          <w:sz w:val="28"/>
          <w:szCs w:val="28"/>
          <w:lang w:eastAsia="en-US"/>
        </w:rPr>
        <w:t>, не относящихся к муниц</w:t>
      </w:r>
      <w:r w:rsidR="00672FF8">
        <w:rPr>
          <w:rFonts w:ascii="Times New Roman" w:hAnsi="Times New Roman" w:cs="Times New Roman"/>
          <w:sz w:val="28"/>
          <w:szCs w:val="28"/>
          <w:lang w:eastAsia="en-US"/>
        </w:rPr>
        <w:t>ипальным программам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511F9" w:rsidRDefault="001511F9" w:rsidP="001511F9">
      <w:pPr>
        <w:pStyle w:val="affff"/>
        <w:widowControl/>
        <w:numPr>
          <w:ilvl w:val="1"/>
          <w:numId w:val="6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0638F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нормативных, целевых и фискальных характеристиках налоговых расходов формируется в соответствии с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Перечнем показателей для проведения оценки налог</w:t>
      </w:r>
      <w:r w:rsidR="007D05FB">
        <w:rPr>
          <w:rFonts w:ascii="Times New Roman" w:hAnsi="Times New Roman" w:cs="Times New Roman"/>
          <w:sz w:val="28"/>
          <w:szCs w:val="28"/>
          <w:lang w:eastAsia="en-US"/>
        </w:rPr>
        <w:t>овых расходов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согласно приложению к Порядку.</w:t>
      </w:r>
    </w:p>
    <w:p w:rsidR="001511F9" w:rsidRPr="0060638F" w:rsidRDefault="001511F9" w:rsidP="001511F9">
      <w:pPr>
        <w:pStyle w:val="affff"/>
        <w:tabs>
          <w:tab w:val="left" w:pos="0"/>
        </w:tabs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11F9" w:rsidRPr="006E5382" w:rsidRDefault="001511F9" w:rsidP="001511F9">
      <w:pPr>
        <w:pStyle w:val="affff"/>
        <w:widowControl/>
        <w:numPr>
          <w:ilvl w:val="0"/>
          <w:numId w:val="5"/>
        </w:num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E538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Порядок оценки налоговых расходов</w:t>
      </w:r>
    </w:p>
    <w:p w:rsidR="001511F9" w:rsidRPr="006E5382" w:rsidRDefault="001511F9" w:rsidP="001511F9">
      <w:pPr>
        <w:pStyle w:val="affff"/>
        <w:tabs>
          <w:tab w:val="left" w:pos="993"/>
        </w:tabs>
        <w:ind w:left="108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993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налоговых расходов включает:</w:t>
      </w:r>
    </w:p>
    <w:p w:rsidR="001511F9" w:rsidRPr="006F71F0" w:rsidRDefault="001511F9" w:rsidP="001511F9">
      <w:pPr>
        <w:pStyle w:val="affff"/>
        <w:widowControl/>
        <w:numPr>
          <w:ilvl w:val="0"/>
          <w:numId w:val="7"/>
        </w:numPr>
        <w:tabs>
          <w:tab w:val="left" w:pos="993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оценку целесообразности налоговых расходов;</w:t>
      </w:r>
    </w:p>
    <w:p w:rsidR="001511F9" w:rsidRPr="006F71F0" w:rsidRDefault="001511F9" w:rsidP="001511F9">
      <w:pPr>
        <w:pStyle w:val="affff"/>
        <w:widowControl/>
        <w:numPr>
          <w:ilvl w:val="0"/>
          <w:numId w:val="7"/>
        </w:numPr>
        <w:tabs>
          <w:tab w:val="left" w:pos="993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оценку результативности налоговых расходов.</w:t>
      </w: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993"/>
        </w:tabs>
        <w:suppressAutoHyphens/>
        <w:ind w:left="1276" w:hanging="567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Критериями целесообразности налоговых расходов являются:</w:t>
      </w:r>
    </w:p>
    <w:p w:rsidR="001511F9" w:rsidRDefault="001511F9" w:rsidP="001511F9">
      <w:pPr>
        <w:pStyle w:val="affff"/>
        <w:widowControl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252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соответствие налоговых расходов целям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hAnsi="Times New Roman" w:cs="Times New Roman"/>
          <w:sz w:val="28"/>
          <w:szCs w:val="28"/>
          <w:lang w:eastAsia="en-US"/>
        </w:rPr>
        <w:t>ипальных программ и (или) целям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социально-эконом</w:t>
      </w:r>
      <w:r w:rsidR="00B53B93">
        <w:rPr>
          <w:rFonts w:ascii="Times New Roman" w:hAnsi="Times New Roman" w:cs="Times New Roman"/>
          <w:sz w:val="28"/>
          <w:szCs w:val="28"/>
          <w:lang w:eastAsia="en-US"/>
        </w:rPr>
        <w:t>ической политики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, не относящимся к муниципальным программам;</w:t>
      </w:r>
    </w:p>
    <w:p w:rsidR="001511F9" w:rsidRPr="00660C27" w:rsidRDefault="001511F9" w:rsidP="001511F9">
      <w:pPr>
        <w:pStyle w:val="affff"/>
        <w:widowControl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60C27">
        <w:rPr>
          <w:rFonts w:ascii="Times New Roman" w:hAnsi="Times New Roman" w:cs="Times New Roman"/>
          <w:sz w:val="28"/>
          <w:szCs w:val="28"/>
          <w:lang w:eastAsia="en-US"/>
        </w:rPr>
        <w:t xml:space="preserve">востребованность плательщиками предоставленных льгот, </w:t>
      </w:r>
      <w:proofErr w:type="gramStart"/>
      <w:r w:rsidRPr="00660C27"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proofErr w:type="gramEnd"/>
      <w:r w:rsidRPr="00660C27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характеризуется соотношением численности плательщиков, воспользовавшихся правом на льготы, и численности плательщиков, обладающих потенциальным правом на применение льготы, 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0C27">
        <w:rPr>
          <w:rFonts w:ascii="Times New Roman" w:hAnsi="Times New Roman" w:cs="Times New Roman"/>
          <w:sz w:val="28"/>
          <w:szCs w:val="28"/>
          <w:lang w:eastAsia="en-US"/>
        </w:rPr>
        <w:t>общей численности плательщиков, за 5-летний период.</w:t>
      </w:r>
    </w:p>
    <w:p w:rsidR="001511F9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A02F5">
        <w:rPr>
          <w:rFonts w:ascii="Times New Roman" w:hAnsi="Times New Roman" w:cs="Times New Roman"/>
          <w:sz w:val="28"/>
          <w:szCs w:val="28"/>
          <w:lang w:eastAsia="en-US"/>
        </w:rPr>
        <w:t>При необходимости кураторами могут быть установлены иные критерии целесообразности предоставления льгот для плательщиков.</w:t>
      </w:r>
    </w:p>
    <w:p w:rsidR="001511F9" w:rsidRPr="008A02F5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60C27">
        <w:rPr>
          <w:rFonts w:ascii="Times New Roman" w:hAnsi="Times New Roman" w:cs="Times New Roman"/>
          <w:sz w:val="28"/>
          <w:szCs w:val="28"/>
          <w:lang w:eastAsia="en-US"/>
        </w:rPr>
        <w:t>В целях проведения оценки востребованности плательщиками предоставленных льгот куратором может быть определено минимальное зна</w:t>
      </w:r>
      <w:r>
        <w:rPr>
          <w:rFonts w:ascii="Times New Roman" w:hAnsi="Times New Roman" w:cs="Times New Roman"/>
          <w:sz w:val="28"/>
          <w:szCs w:val="28"/>
          <w:lang w:eastAsia="en-US"/>
        </w:rPr>
        <w:t>чение соотно</w:t>
      </w:r>
      <w:r w:rsidR="000B64BF">
        <w:rPr>
          <w:rFonts w:ascii="Times New Roman" w:hAnsi="Times New Roman" w:cs="Times New Roman"/>
          <w:sz w:val="28"/>
          <w:szCs w:val="28"/>
          <w:lang w:eastAsia="en-US"/>
        </w:rPr>
        <w:t>шения, указанного в подпункте 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пункта 2.2</w:t>
      </w:r>
      <w:r w:rsidRPr="00660C27">
        <w:rPr>
          <w:rFonts w:ascii="Times New Roman" w:hAnsi="Times New Roman" w:cs="Times New Roman"/>
          <w:sz w:val="28"/>
          <w:szCs w:val="28"/>
          <w:lang w:eastAsia="en-US"/>
        </w:rPr>
        <w:t>, при котором льгота признается востребованной.</w:t>
      </w: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несоответствия налоговых расходов хотя бы одному из критериев, </w:t>
      </w:r>
      <w:r>
        <w:rPr>
          <w:rFonts w:ascii="Times New Roman" w:hAnsi="Times New Roman" w:cs="Times New Roman"/>
          <w:sz w:val="28"/>
          <w:szCs w:val="28"/>
          <w:lang w:eastAsia="en-US"/>
        </w:rPr>
        <w:t>указанных в пункте 2.2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Порядка, </w:t>
      </w:r>
      <w:r w:rsidR="00EE6A36" w:rsidRPr="00FD31A6">
        <w:rPr>
          <w:rFonts w:ascii="Times New Roman" w:hAnsi="Times New Roman" w:cs="Times New Roman"/>
          <w:sz w:val="28"/>
          <w:szCs w:val="28"/>
          <w:lang w:eastAsia="en-US"/>
        </w:rPr>
        <w:t xml:space="preserve">и (или) </w:t>
      </w:r>
      <w:proofErr w:type="spellStart"/>
      <w:r w:rsidR="000E6E44" w:rsidRPr="00FD31A6">
        <w:rPr>
          <w:rFonts w:ascii="Times New Roman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="00EE6A36" w:rsidRPr="00FD31A6">
        <w:rPr>
          <w:rFonts w:ascii="Times New Roman" w:hAnsi="Times New Roman" w:cs="Times New Roman"/>
          <w:sz w:val="28"/>
          <w:szCs w:val="28"/>
          <w:lang w:eastAsia="en-US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</w:t>
      </w:r>
      <w:r w:rsidR="000E6E44" w:rsidRPr="00FD31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73B6" w:rsidRPr="00FD31A6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программ </w:t>
      </w:r>
      <w:r w:rsidR="00EE6A36" w:rsidRPr="00FD31A6">
        <w:rPr>
          <w:rFonts w:ascii="Times New Roman" w:hAnsi="Times New Roman" w:cs="Times New Roman"/>
          <w:sz w:val="28"/>
          <w:szCs w:val="28"/>
          <w:lang w:eastAsia="en-US"/>
        </w:rPr>
        <w:t>и (или) целей с</w:t>
      </w:r>
      <w:r w:rsidR="001071DC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="00EE6A36" w:rsidRPr="00FD31A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5C0AB5" w:rsidRPr="00131580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17217B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относящихся к </w:t>
      </w:r>
      <w:r w:rsidR="0069538E" w:rsidRPr="00131580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программам, и (или) достижения более высоких показателей результативности применения альтернативных механизмов достижения целей </w:t>
      </w:r>
      <w:r w:rsidR="0069538E" w:rsidRPr="00131580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и</w:t>
      </w:r>
      <w:proofErr w:type="gramEnd"/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(или) целей с</w:t>
      </w:r>
      <w:r w:rsidR="00F26718" w:rsidRPr="00131580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, не относящихся к </w:t>
      </w:r>
      <w:r w:rsidR="0069538E" w:rsidRPr="00131580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="00F26718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программам</w:t>
      </w:r>
      <w:r w:rsidR="00EE6A36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, по результатам оценки бюджетной эффективности налоговых расходов, 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куратор представляет в Финансовое управление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дминистрации муниципального образования «Город Майкоп» (далее – Финансовое управление) предложения об уточнении либо отмене льгот для плательщиков.</w:t>
      </w: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В качестве критерия результативности налогового расход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как минимум один показатель (индикатор) достижения целей муниципальной программы и (или) целей с</w:t>
      </w:r>
      <w:r w:rsidR="00770996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Оценке подлежит вклад предусмотренных для плательщиков льгот в изменение значени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показателя (индикатора) достижения целей муниципальной программы и (или) целей социально-экономической политик</w:t>
      </w:r>
      <w:r w:rsidR="0077099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, не относящихся к муниципальным программам, который 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511F9" w:rsidRPr="006F71F0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Оценка результативно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сти налоговых расходов включает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F58DB" w:rsidRPr="00131580">
        <w:rPr>
          <w:rFonts w:ascii="Times New Roman" w:hAnsi="Times New Roman" w:cs="Times New Roman"/>
          <w:sz w:val="28"/>
          <w:szCs w:val="28"/>
          <w:lang w:eastAsia="en-US"/>
        </w:rPr>
        <w:t>оценку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</w:t>
      </w:r>
      <w:r w:rsidR="00770996" w:rsidRPr="00131580">
        <w:rPr>
          <w:rFonts w:ascii="Times New Roman" w:hAnsi="Times New Roman" w:cs="Times New Roman"/>
          <w:sz w:val="28"/>
          <w:szCs w:val="28"/>
          <w:lang w:eastAsia="en-US"/>
        </w:rPr>
        <w:t>ономической политики</w:t>
      </w:r>
      <w:r w:rsidR="007F58DB"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, не относящихся к муниципальным программам и </w:t>
      </w:r>
      <w:r w:rsidRPr="00131580">
        <w:rPr>
          <w:rFonts w:ascii="Times New Roman" w:hAnsi="Times New Roman" w:cs="Times New Roman"/>
          <w:sz w:val="28"/>
          <w:szCs w:val="28"/>
          <w:lang w:eastAsia="en-US"/>
        </w:rPr>
        <w:t>оценку бюджетной эффективности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налоговых расходов.</w:t>
      </w:r>
    </w:p>
    <w:p w:rsidR="001511F9" w:rsidRDefault="001511F9" w:rsidP="001511F9">
      <w:pPr>
        <w:pStyle w:val="affff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оценки бюджетной эффективности налоговых расходов кураторами осуществляется сравнительный анализ результативности предоставления льгот и результативности </w:t>
      </w:r>
      <w:proofErr w:type="gramStart"/>
      <w:r w:rsidRPr="006F71F0">
        <w:rPr>
          <w:rFonts w:ascii="Times New Roman" w:hAnsi="Times New Roman" w:cs="Times New Roman"/>
          <w:sz w:val="28"/>
          <w:szCs w:val="28"/>
          <w:lang w:eastAsia="en-US"/>
        </w:rPr>
        <w:t>применения альтернативных механизмов достижения целей муниципальной программы</w:t>
      </w:r>
      <w:proofErr w:type="gramEnd"/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и (или) целей с</w:t>
      </w:r>
      <w:r w:rsidR="00770996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1511F9" w:rsidRPr="006F71F0" w:rsidRDefault="001511F9" w:rsidP="001511F9">
      <w:pPr>
        <w:pStyle w:val="aff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C6290">
        <w:rPr>
          <w:rFonts w:ascii="Times New Roman" w:hAnsi="Times New Roman" w:cs="Times New Roman"/>
          <w:sz w:val="28"/>
          <w:szCs w:val="28"/>
          <w:lang w:eastAsia="en-US"/>
        </w:rPr>
        <w:t xml:space="preserve">При необходимости куратором могут быть установлены дополнительные критерии оценки бюджетной </w:t>
      </w:r>
      <w:r w:rsidR="0043616E" w:rsidRPr="00131580">
        <w:rPr>
          <w:rFonts w:ascii="Times New Roman" w:hAnsi="Times New Roman" w:cs="Times New Roman"/>
          <w:sz w:val="28"/>
          <w:szCs w:val="28"/>
          <w:lang w:eastAsia="en-US"/>
        </w:rPr>
        <w:t>результативности</w:t>
      </w:r>
      <w:r w:rsidRPr="00131580">
        <w:rPr>
          <w:rFonts w:ascii="Times New Roman" w:hAnsi="Times New Roman" w:cs="Times New Roman"/>
          <w:sz w:val="28"/>
          <w:szCs w:val="28"/>
          <w:lang w:eastAsia="en-US"/>
        </w:rPr>
        <w:t xml:space="preserve"> налогового расхода.</w:t>
      </w:r>
    </w:p>
    <w:p w:rsidR="001511F9" w:rsidRPr="006F71F0" w:rsidRDefault="001511F9" w:rsidP="001511F9">
      <w:pPr>
        <w:pStyle w:val="aff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2.10. </w:t>
      </w:r>
      <w:proofErr w:type="gramStart"/>
      <w:r w:rsidRPr="006F71F0">
        <w:rPr>
          <w:rFonts w:ascii="Times New Roman" w:hAnsi="Times New Roman" w:cs="Times New Roman"/>
          <w:sz w:val="28"/>
          <w:szCs w:val="28"/>
          <w:lang w:eastAsia="en-US"/>
        </w:rPr>
        <w:t>Сравнительный анализ включает сравнение объемов расходов бюджета муниципального образования «Город Майкоп» в случае применения альтернативных механизмов достижения целей муниципальной программы и (или) целей с</w:t>
      </w:r>
      <w:r w:rsidR="00770996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, не относящихся к муниципальным программам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на 1 рубль налоговых расходов и на 1</w:t>
      </w:r>
      <w:proofErr w:type="gramEnd"/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рубль расходов бюджета муниципального образования «Город Майкоп»</w:t>
      </w:r>
      <w:r w:rsidR="007E715B">
        <w:rPr>
          <w:rFonts w:ascii="Times New Roman" w:hAnsi="Times New Roman" w:cs="Times New Roman"/>
          <w:sz w:val="28"/>
          <w:szCs w:val="28"/>
          <w:lang w:eastAsia="en-US"/>
        </w:rPr>
        <w:t xml:space="preserve"> (далее местный бюджет)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1511F9" w:rsidRPr="006F71F0" w:rsidRDefault="001511F9" w:rsidP="001511F9">
      <w:pPr>
        <w:pStyle w:val="aff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2.11. 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В качестве альтернативных механизмов достижения целей муниципальной программы и (или) целей с</w:t>
      </w:r>
      <w:r w:rsidR="00770996">
        <w:rPr>
          <w:rFonts w:ascii="Times New Roman" w:hAnsi="Times New Roman" w:cs="Times New Roman"/>
          <w:sz w:val="28"/>
          <w:szCs w:val="28"/>
          <w:lang w:eastAsia="en-US"/>
        </w:rPr>
        <w:t>оциально-экономической политики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, не относящихся к муниципальным программам,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могут учитыва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511F9" w:rsidRPr="006F71F0" w:rsidRDefault="001511F9" w:rsidP="001511F9">
      <w:pPr>
        <w:pStyle w:val="affff"/>
        <w:widowControl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и иные формы непосредственной финансовой поддержки плательщиков, имеющих право на льготы, за счет средств </w:t>
      </w:r>
      <w:r w:rsidR="007E715B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бюджета;</w:t>
      </w:r>
    </w:p>
    <w:p w:rsidR="001511F9" w:rsidRPr="006F71F0" w:rsidRDefault="001511F9" w:rsidP="001511F9">
      <w:pPr>
        <w:pStyle w:val="affff"/>
        <w:widowControl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муниципальных гарантий муниципального образования «Город Майкоп» по обязательствам плательщиков, имеющих право на льготы;</w:t>
      </w:r>
    </w:p>
    <w:p w:rsidR="001511F9" w:rsidRDefault="001511F9" w:rsidP="001511F9">
      <w:pPr>
        <w:pStyle w:val="affff"/>
        <w:widowControl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совершенствование </w:t>
      </w:r>
      <w:r w:rsidR="00A17649" w:rsidRPr="00131580">
        <w:rPr>
          <w:rFonts w:ascii="Times New Roman" w:hAnsi="Times New Roman" w:cs="Times New Roman"/>
          <w:sz w:val="28"/>
          <w:szCs w:val="28"/>
          <w:lang w:eastAsia="en-US"/>
        </w:rPr>
        <w:t>правового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 xml:space="preserve">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17649" w:rsidRDefault="001511F9" w:rsidP="001511F9">
      <w:pPr>
        <w:pStyle w:val="affff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2.12. </w:t>
      </w:r>
      <w:r w:rsidRPr="00FB2885">
        <w:rPr>
          <w:rFonts w:ascii="Times New Roman" w:hAnsi="Times New Roman" w:cs="Times New Roman"/>
          <w:sz w:val="28"/>
          <w:szCs w:val="28"/>
          <w:lang w:eastAsia="en-US"/>
        </w:rPr>
        <w:t>Оценку результативности налоговых расходов допускается не проводить в отношении</w:t>
      </w:r>
      <w:r w:rsidR="00A1764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F1375" w:rsidRPr="00131580" w:rsidRDefault="00640939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а) </w:t>
      </w:r>
      <w:r w:rsidR="00EF1375" w:rsidRPr="00131580">
        <w:rPr>
          <w:rFonts w:ascii="Times New Roman" w:hAnsi="Times New Roman" w:cs="Times New Roman"/>
          <w:sz w:val="28"/>
          <w:szCs w:val="28"/>
          <w:lang w:eastAsia="en-US"/>
        </w:rPr>
        <w:t>технических налоговых расходов;</w:t>
      </w:r>
    </w:p>
    <w:p w:rsidR="00EF1375" w:rsidRPr="00131580" w:rsidRDefault="00640939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б) </w:t>
      </w:r>
      <w:r w:rsidR="00EF1375" w:rsidRPr="00131580">
        <w:rPr>
          <w:rFonts w:ascii="Times New Roman" w:hAnsi="Times New Roman" w:cs="Times New Roman"/>
          <w:sz w:val="28"/>
          <w:szCs w:val="28"/>
          <w:lang w:eastAsia="en-US"/>
        </w:rPr>
        <w:t>налоговых расходов, по которым на момент проведения оценки эффективности налоговых расходов отсутствуют фискальные характеристики;</w:t>
      </w:r>
    </w:p>
    <w:p w:rsidR="00EF1375" w:rsidRPr="00131580" w:rsidRDefault="00640939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в) </w:t>
      </w:r>
      <w:r w:rsidR="00EF1375" w:rsidRPr="00131580">
        <w:rPr>
          <w:rFonts w:ascii="Times New Roman" w:hAnsi="Times New Roman" w:cs="Times New Roman"/>
          <w:sz w:val="28"/>
          <w:szCs w:val="28"/>
          <w:lang w:eastAsia="en-US"/>
        </w:rPr>
        <w:t>налоговых расходов, обусловленных льготами, срок действия которых составляет менее одного года.</w:t>
      </w:r>
    </w:p>
    <w:p w:rsidR="00EF1375" w:rsidRPr="00131580" w:rsidRDefault="00604762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2.12.1. </w:t>
      </w:r>
      <w:r w:rsidR="00EF1375" w:rsidRPr="00131580">
        <w:rPr>
          <w:rFonts w:ascii="Times New Roman" w:hAnsi="Times New Roman" w:cs="Times New Roman"/>
          <w:sz w:val="28"/>
          <w:szCs w:val="28"/>
          <w:lang w:eastAsia="en-US"/>
        </w:rPr>
        <w:t>Оценку востребованности плательщиками предоставленных льгот допускается не проводить в отношении:</w:t>
      </w:r>
    </w:p>
    <w:p w:rsidR="00EF1375" w:rsidRPr="00131580" w:rsidRDefault="00EF1375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а) льгот, обусловливающих налоговые расходы, по которым на момент проведения оценки эффективности налоговых расходов отсутствуют фискальные характеристики;</w:t>
      </w:r>
    </w:p>
    <w:p w:rsidR="002814C4" w:rsidRPr="00131580" w:rsidRDefault="00AE7F32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б) налоговых расходов</w:t>
      </w:r>
      <w:r w:rsidR="00EF1375" w:rsidRPr="00131580">
        <w:rPr>
          <w:rFonts w:ascii="Times New Roman" w:hAnsi="Times New Roman" w:cs="Times New Roman"/>
          <w:sz w:val="28"/>
          <w:szCs w:val="28"/>
          <w:lang w:eastAsia="en-US"/>
        </w:rPr>
        <w:t>, обусловленных льготами, срок действия которых составляет менее одного года.</w:t>
      </w:r>
    </w:p>
    <w:p w:rsidR="001511F9" w:rsidRPr="00726EF0" w:rsidRDefault="000B06B2" w:rsidP="00EF1375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31580">
        <w:rPr>
          <w:rFonts w:ascii="Times New Roman" w:hAnsi="Times New Roman" w:cs="Times New Roman"/>
          <w:sz w:val="28"/>
          <w:szCs w:val="28"/>
          <w:lang w:eastAsia="en-US"/>
        </w:rPr>
        <w:t>2.13. В целях оценки результативности</w:t>
      </w:r>
      <w:r w:rsidR="009B5246">
        <w:rPr>
          <w:rFonts w:ascii="Times New Roman" w:hAnsi="Times New Roman" w:cs="Times New Roman"/>
          <w:sz w:val="28"/>
          <w:szCs w:val="28"/>
          <w:lang w:eastAsia="en-US"/>
        </w:rPr>
        <w:t xml:space="preserve"> стимулирующих налоговых расходов, наряду со сравнительным анализом, указанным в пункте 2.10 Порядка, кураторам рекомендуется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11F9" w:rsidRPr="00726EF0">
        <w:rPr>
          <w:rFonts w:ascii="Times New Roman" w:hAnsi="Times New Roman" w:cs="Times New Roman"/>
          <w:sz w:val="28"/>
          <w:szCs w:val="28"/>
          <w:lang w:eastAsia="en-US"/>
        </w:rPr>
        <w:t xml:space="preserve">рассчитывать оценку совокупного бюджетного эффекта (самоокупаемости) указанных налоговых расходов в соответствии с </w:t>
      </w:r>
      <w:r w:rsidR="001511F9" w:rsidRPr="007F6291">
        <w:rPr>
          <w:rFonts w:ascii="Times New Roman" w:hAnsi="Times New Roman" w:cs="Times New Roman"/>
          <w:sz w:val="28"/>
          <w:szCs w:val="28"/>
          <w:lang w:eastAsia="en-US"/>
        </w:rPr>
        <w:t>пунктом 2.1</w:t>
      </w:r>
      <w:r w:rsidR="009A1A1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511F9" w:rsidRPr="007F62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11F9" w:rsidRPr="00726EF0">
        <w:rPr>
          <w:rFonts w:ascii="Times New Roman" w:hAnsi="Times New Roman" w:cs="Times New Roman"/>
          <w:sz w:val="28"/>
          <w:szCs w:val="28"/>
          <w:lang w:eastAsia="en-US"/>
        </w:rPr>
        <w:t>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1511F9" w:rsidRDefault="001511F9" w:rsidP="001511F9">
      <w:pPr>
        <w:pStyle w:val="affff"/>
        <w:tabs>
          <w:tab w:val="left" w:pos="0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2.14. </w:t>
      </w:r>
      <w:r w:rsidRPr="006F71F0">
        <w:rPr>
          <w:rFonts w:ascii="Times New Roman" w:hAnsi="Times New Roman" w:cs="Times New Roman"/>
          <w:sz w:val="28"/>
          <w:szCs w:val="28"/>
          <w:lang w:eastAsia="en-US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1511F9" w:rsidRPr="00726EF0" w:rsidRDefault="001511F9" w:rsidP="001511F9">
      <w:pPr>
        <w:tabs>
          <w:tab w:val="left" w:pos="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2.15. </w:t>
      </w:r>
      <w:r w:rsidRPr="00726EF0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1511F9" w:rsidRPr="00B63F72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F9" w:rsidRPr="00B63F72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22E3C" wp14:editId="28746AB9">
            <wp:extent cx="2333625" cy="53213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7">
        <w:rPr>
          <w:rFonts w:ascii="Times New Roman" w:hAnsi="Times New Roman" w:cs="Times New Roman"/>
          <w:sz w:val="28"/>
          <w:szCs w:val="28"/>
        </w:rPr>
        <w:t>где:</w:t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7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927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7B1927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27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927">
        <w:rPr>
          <w:rFonts w:ascii="Times New Roman" w:hAnsi="Times New Roman" w:cs="Times New Roman"/>
          <w:sz w:val="28"/>
          <w:szCs w:val="28"/>
        </w:rPr>
        <w:lastRenderedPageBreak/>
        <w:t>Nij</w:t>
      </w:r>
      <w:proofErr w:type="spellEnd"/>
      <w:r w:rsidRPr="007B1927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</w:t>
      </w:r>
      <w:r w:rsidR="006D49A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B1927">
        <w:rPr>
          <w:rFonts w:ascii="Times New Roman" w:hAnsi="Times New Roman" w:cs="Times New Roman"/>
          <w:sz w:val="28"/>
          <w:szCs w:val="28"/>
        </w:rPr>
        <w:t xml:space="preserve">бюджет j-м плательщиком в i-м году. 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</w:t>
      </w:r>
      <w:r w:rsidR="00EA03A2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B1927">
        <w:rPr>
          <w:rFonts w:ascii="Times New Roman" w:hAnsi="Times New Roman" w:cs="Times New Roman"/>
          <w:sz w:val="28"/>
          <w:szCs w:val="28"/>
        </w:rPr>
        <w:t>бюджет, оцениваются (прог</w:t>
      </w:r>
      <w:r w:rsidR="00774C14">
        <w:rPr>
          <w:rFonts w:ascii="Times New Roman" w:hAnsi="Times New Roman" w:cs="Times New Roman"/>
          <w:sz w:val="28"/>
          <w:szCs w:val="28"/>
        </w:rPr>
        <w:t>нозируются) по данным кураторов</w:t>
      </w:r>
      <w:r w:rsidRPr="007B1927">
        <w:rPr>
          <w:rFonts w:ascii="Times New Roman" w:hAnsi="Times New Roman" w:cs="Times New Roman"/>
          <w:sz w:val="28"/>
          <w:szCs w:val="28"/>
        </w:rPr>
        <w:t>;</w:t>
      </w:r>
    </w:p>
    <w:p w:rsidR="001511F9" w:rsidRPr="007B1927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19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1927">
        <w:rPr>
          <w:rFonts w:ascii="Times New Roman" w:hAnsi="Times New Roman" w:cs="Times New Roman"/>
          <w:sz w:val="28"/>
          <w:szCs w:val="28"/>
        </w:rPr>
        <w:t>oj</w:t>
      </w:r>
      <w:proofErr w:type="spellEnd"/>
      <w:r w:rsidRPr="007B1927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</w:t>
      </w:r>
      <w:r w:rsidR="002A0D4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B1927">
        <w:rPr>
          <w:rFonts w:ascii="Times New Roman" w:hAnsi="Times New Roman" w:cs="Times New Roman"/>
          <w:sz w:val="28"/>
          <w:szCs w:val="28"/>
        </w:rPr>
        <w:t>бюджет j-м плательщиком в базовом году;</w:t>
      </w:r>
    </w:p>
    <w:p w:rsidR="001511F9" w:rsidRPr="00DD17C3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927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7B1927">
        <w:rPr>
          <w:rFonts w:ascii="Times New Roman" w:hAnsi="Times New Roman" w:cs="Times New Roman"/>
          <w:sz w:val="28"/>
          <w:szCs w:val="28"/>
        </w:rPr>
        <w:t xml:space="preserve"> - номинальный темп </w:t>
      </w:r>
      <w:proofErr w:type="gramStart"/>
      <w:r w:rsidRPr="007B1927">
        <w:rPr>
          <w:rFonts w:ascii="Times New Roman" w:hAnsi="Times New Roman" w:cs="Times New Roman"/>
          <w:sz w:val="28"/>
          <w:szCs w:val="28"/>
        </w:rPr>
        <w:t xml:space="preserve">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консолидированных бюджетов субъектов Российской Федерации</w:t>
      </w:r>
      <w:proofErr w:type="gramEnd"/>
      <w:r w:rsidRPr="007B1927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</w:t>
      </w:r>
      <w:r w:rsidRPr="00DD17C3">
        <w:rPr>
          <w:rFonts w:ascii="Times New Roman" w:hAnsi="Times New Roman" w:cs="Times New Roman"/>
          <w:sz w:val="28"/>
          <w:szCs w:val="28"/>
        </w:rPr>
        <w:t>, (по информации Министерства финансов Российской Федерации);</w:t>
      </w:r>
    </w:p>
    <w:p w:rsidR="001511F9" w:rsidRPr="00DD17C3" w:rsidRDefault="001511F9" w:rsidP="001511F9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3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муниципального образования «Город Майкоп», рассчитываемая по формуле: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FCD50B" wp14:editId="6A85F5BD">
            <wp:extent cx="11430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sz w:val="28"/>
          <w:szCs w:val="28"/>
        </w:rPr>
        <w:t>где: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sz w:val="28"/>
          <w:szCs w:val="28"/>
        </w:rPr>
        <w:t>i</w:t>
      </w:r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 инф</w:t>
      </w:r>
      <w:r w:rsidRPr="00F64ADB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4A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ADB">
        <w:rPr>
          <w:rFonts w:ascii="Times New Roman" w:hAnsi="Times New Roman" w:cs="Times New Roman"/>
          <w:sz w:val="28"/>
          <w:szCs w:val="28"/>
        </w:rPr>
        <w:t xml:space="preserve"> - реальная процентная ставка, опр</w:t>
      </w:r>
      <w:r>
        <w:rPr>
          <w:rFonts w:ascii="Times New Roman" w:hAnsi="Times New Roman" w:cs="Times New Roman"/>
          <w:sz w:val="28"/>
          <w:szCs w:val="28"/>
        </w:rPr>
        <w:t>еделяемая на уровне 2,5%</w:t>
      </w:r>
      <w:r w:rsidRPr="00F64ADB">
        <w:rPr>
          <w:rFonts w:ascii="Times New Roman" w:hAnsi="Times New Roman" w:cs="Times New Roman"/>
          <w:sz w:val="28"/>
          <w:szCs w:val="28"/>
        </w:rPr>
        <w:t>;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4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4A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64ADB">
        <w:rPr>
          <w:rFonts w:ascii="Times New Roman" w:hAnsi="Times New Roman" w:cs="Times New Roman"/>
          <w:sz w:val="28"/>
          <w:szCs w:val="28"/>
        </w:rPr>
        <w:t>кредитная</w:t>
      </w:r>
      <w:proofErr w:type="gramEnd"/>
      <w:r w:rsidRPr="00F64ADB">
        <w:rPr>
          <w:rFonts w:ascii="Times New Roman" w:hAnsi="Times New Roman" w:cs="Times New Roman"/>
          <w:sz w:val="28"/>
          <w:szCs w:val="28"/>
        </w:rPr>
        <w:t xml:space="preserve"> премия за риск, рассчитываемая для целей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F64ADB">
        <w:rPr>
          <w:rFonts w:ascii="Times New Roman" w:hAnsi="Times New Roman" w:cs="Times New Roman"/>
          <w:sz w:val="28"/>
          <w:szCs w:val="28"/>
        </w:rPr>
        <w:t xml:space="preserve">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64ADB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F64ADB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менее 50%, кредитная премия за риск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1%</w:t>
      </w:r>
      <w:r w:rsidRPr="00F64ADB">
        <w:rPr>
          <w:rFonts w:ascii="Times New Roman" w:hAnsi="Times New Roman" w:cs="Times New Roman"/>
          <w:sz w:val="28"/>
          <w:szCs w:val="28"/>
        </w:rPr>
        <w:t>;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50% до 100%</w:t>
      </w:r>
      <w:r w:rsidRPr="00F64ADB">
        <w:rPr>
          <w:rFonts w:ascii="Times New Roman" w:hAnsi="Times New Roman" w:cs="Times New Roman"/>
          <w:sz w:val="28"/>
          <w:szCs w:val="28"/>
        </w:rPr>
        <w:t>, кредитная прем</w:t>
      </w:r>
      <w:r>
        <w:rPr>
          <w:rFonts w:ascii="Times New Roman" w:hAnsi="Times New Roman" w:cs="Times New Roman"/>
          <w:sz w:val="28"/>
          <w:szCs w:val="28"/>
        </w:rPr>
        <w:t xml:space="preserve">ия за риск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2%</w:t>
      </w:r>
      <w:r w:rsidRPr="00F64ADB">
        <w:rPr>
          <w:rFonts w:ascii="Times New Roman" w:hAnsi="Times New Roman" w:cs="Times New Roman"/>
          <w:sz w:val="28"/>
          <w:szCs w:val="28"/>
        </w:rPr>
        <w:t>;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F64ADB">
        <w:rPr>
          <w:rFonts w:ascii="Times New Roman" w:hAnsi="Times New Roman" w:cs="Times New Roman"/>
          <w:sz w:val="28"/>
          <w:szCs w:val="28"/>
        </w:rPr>
        <w:t xml:space="preserve"> указанное отношени</w:t>
      </w:r>
      <w:r>
        <w:rPr>
          <w:rFonts w:ascii="Times New Roman" w:hAnsi="Times New Roman" w:cs="Times New Roman"/>
          <w:sz w:val="28"/>
          <w:szCs w:val="28"/>
        </w:rPr>
        <w:t>е составляет более 100%</w:t>
      </w:r>
      <w:r w:rsidRPr="00F64ADB">
        <w:rPr>
          <w:rFonts w:ascii="Times New Roman" w:hAnsi="Times New Roman" w:cs="Times New Roman"/>
          <w:sz w:val="28"/>
          <w:szCs w:val="28"/>
        </w:rPr>
        <w:t>, кредитная премия за риск при</w:t>
      </w:r>
      <w:r>
        <w:rPr>
          <w:rFonts w:ascii="Times New Roman" w:hAnsi="Times New Roman" w:cs="Times New Roman"/>
          <w:sz w:val="28"/>
          <w:szCs w:val="28"/>
        </w:rPr>
        <w:t xml:space="preserve">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3%</w:t>
      </w:r>
      <w:r w:rsidRPr="00F64ADB">
        <w:rPr>
          <w:rFonts w:ascii="Times New Roman" w:hAnsi="Times New Roman" w:cs="Times New Roman"/>
          <w:sz w:val="28"/>
          <w:szCs w:val="28"/>
        </w:rPr>
        <w:t>.</w:t>
      </w:r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  <w:bookmarkStart w:id="2" w:name="sub_18"/>
      <w:r>
        <w:rPr>
          <w:rFonts w:ascii="Times New Roman" w:hAnsi="Times New Roman" w:cs="Times New Roman"/>
          <w:sz w:val="28"/>
          <w:szCs w:val="28"/>
        </w:rPr>
        <w:t>2</w:t>
      </w:r>
      <w:r w:rsidRPr="00F64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16. </w:t>
      </w:r>
      <w:r w:rsidRPr="00F64ADB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в </w:t>
      </w:r>
      <w:r w:rsidR="00BD3CCF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4ADB">
        <w:rPr>
          <w:rFonts w:ascii="Times New Roman" w:hAnsi="Times New Roman" w:cs="Times New Roman"/>
          <w:sz w:val="28"/>
          <w:szCs w:val="28"/>
        </w:rPr>
        <w:t>бюджет j-м плательщиком в базовом году (В</w:t>
      </w:r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F64ADB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  <w:bookmarkEnd w:id="2"/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sz w:val="28"/>
          <w:szCs w:val="28"/>
        </w:rPr>
        <w:t>В</w:t>
      </w:r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F64AD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F64AD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F64ADB">
        <w:rPr>
          <w:rFonts w:ascii="Times New Roman" w:hAnsi="Times New Roman" w:cs="Times New Roman"/>
          <w:sz w:val="28"/>
          <w:szCs w:val="28"/>
        </w:rPr>
        <w:t>где:</w:t>
      </w:r>
    </w:p>
    <w:p w:rsidR="001511F9" w:rsidRPr="00F64ADB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64ADB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</w:t>
      </w:r>
      <w:r w:rsidR="004606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4ADB">
        <w:rPr>
          <w:rFonts w:ascii="Times New Roman" w:hAnsi="Times New Roman" w:cs="Times New Roman"/>
          <w:sz w:val="28"/>
          <w:szCs w:val="28"/>
        </w:rPr>
        <w:t>бюджет j-м плательщиком в базовом году;</w:t>
      </w:r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  <w:r w:rsidRPr="00F64AD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F64AD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64ADB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F64AD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64ADB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ADB">
        <w:rPr>
          <w:rFonts w:ascii="Times New Roman" w:hAnsi="Times New Roman" w:cs="Times New Roman"/>
          <w:sz w:val="28"/>
          <w:szCs w:val="28"/>
        </w:rPr>
        <w:t xml:space="preserve">Под базовым годом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64ADB">
        <w:rPr>
          <w:rFonts w:ascii="Times New Roman" w:hAnsi="Times New Roman" w:cs="Times New Roman"/>
          <w:sz w:val="28"/>
          <w:szCs w:val="28"/>
        </w:rPr>
        <w:t xml:space="preserve">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Для целей Порядка налоговые расходы по критерию результативности:</w:t>
      </w:r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считаются неэффективными в случае, если совокупный бюджетный эффект, рассчитанный в соответствии с пунктом 2.15 Порядка, принимает отрицательное значение;</w:t>
      </w:r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считаются эффективными в случае, если совокупный бюджетный эффект, рассчитанный в соответствии с пунктом 2.15 Порядка, принимает положительное значение.</w:t>
      </w:r>
    </w:p>
    <w:p w:rsidR="001511F9" w:rsidRPr="00B63F72" w:rsidRDefault="001511F9" w:rsidP="001511F9">
      <w:pPr>
        <w:pStyle w:val="affff"/>
        <w:tabs>
          <w:tab w:val="left" w:pos="0"/>
        </w:tabs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11F9" w:rsidRPr="00BD455C" w:rsidRDefault="001511F9" w:rsidP="001511F9">
      <w:pPr>
        <w:pStyle w:val="affff"/>
        <w:widowControl/>
        <w:numPr>
          <w:ilvl w:val="0"/>
          <w:numId w:val="5"/>
        </w:num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D455C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proofErr w:type="gramStart"/>
      <w:r w:rsidRPr="00BD455C">
        <w:rPr>
          <w:rFonts w:ascii="Times New Roman" w:hAnsi="Times New Roman" w:cs="Times New Roman"/>
          <w:b/>
          <w:sz w:val="28"/>
          <w:szCs w:val="28"/>
        </w:rPr>
        <w:t>обобщения результатов оценки эффективности налоговых расходов</w:t>
      </w:r>
      <w:proofErr w:type="gramEnd"/>
    </w:p>
    <w:p w:rsidR="001511F9" w:rsidRDefault="001511F9" w:rsidP="001511F9">
      <w:pPr>
        <w:rPr>
          <w:rFonts w:ascii="Times New Roman" w:hAnsi="Times New Roman" w:cs="Times New Roman"/>
          <w:sz w:val="28"/>
          <w:szCs w:val="28"/>
        </w:rPr>
      </w:pPr>
    </w:p>
    <w:p w:rsidR="001511F9" w:rsidRDefault="001511F9" w:rsidP="001511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673489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куратор формулирует выводы о достижении целевых характеристик налогового расхода, вкладе налогового расхода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73489">
        <w:rPr>
          <w:rFonts w:ascii="Times New Roman" w:hAnsi="Times New Roman" w:cs="Times New Roman"/>
          <w:sz w:val="28"/>
          <w:szCs w:val="28"/>
        </w:rPr>
        <w:t xml:space="preserve"> программы и (или) целей с</w:t>
      </w:r>
      <w:r w:rsidR="00E7314A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Pr="0067348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73489">
        <w:rPr>
          <w:rFonts w:ascii="Times New Roman" w:hAnsi="Times New Roman" w:cs="Times New Roman"/>
          <w:sz w:val="28"/>
          <w:szCs w:val="28"/>
        </w:rPr>
        <w:t xml:space="preserve"> программам, или об отсутствии более результативных (менее затратных для</w:t>
      </w:r>
      <w:r w:rsidR="0090395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73489">
        <w:rPr>
          <w:rFonts w:ascii="Times New Roman" w:hAnsi="Times New Roman" w:cs="Times New Roman"/>
          <w:sz w:val="28"/>
          <w:szCs w:val="28"/>
        </w:rPr>
        <w:t xml:space="preserve"> бюджета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73489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48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73489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 в Финансовое управление в срок до 25 июля текущего финансового года аналитическую записку. </w:t>
      </w:r>
    </w:p>
    <w:p w:rsidR="001511F9" w:rsidRDefault="001511F9" w:rsidP="001511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Финансовое управление по результатам рассмотрения аналитических записок, представленных в соответствии с пунктом 3.1 Порядка:</w:t>
      </w:r>
    </w:p>
    <w:p w:rsidR="001511F9" w:rsidRDefault="00B63F72" w:rsidP="001511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11F9">
        <w:rPr>
          <w:rFonts w:ascii="Times New Roman" w:hAnsi="Times New Roman" w:cs="Times New Roman"/>
          <w:sz w:val="28"/>
          <w:szCs w:val="28"/>
        </w:rPr>
        <w:t>обобщает результаты оценки эффективности налоговых расходов и формирует сводную аналитическую записку о результатах оценки эффективности налоговых расходов</w:t>
      </w:r>
      <w:r w:rsidR="0084467C" w:rsidRPr="00131580">
        <w:rPr>
          <w:rFonts w:ascii="Times New Roman" w:hAnsi="Times New Roman" w:cs="Times New Roman"/>
          <w:sz w:val="28"/>
          <w:szCs w:val="28"/>
        </w:rPr>
        <w:t>,</w:t>
      </w:r>
      <w:r w:rsidR="0084467C" w:rsidRPr="001315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467C" w:rsidRPr="00131580">
        <w:rPr>
          <w:rFonts w:ascii="Times New Roman" w:hAnsi="Times New Roman" w:cs="Times New Roman"/>
          <w:sz w:val="28"/>
          <w:szCs w:val="28"/>
        </w:rPr>
        <w:t>в том числе с учетом предложений о сохранении (уточнении, отмене) льгот для плательщиков, представленных кураторами в соответствии с пунктом 2.5 Порядка</w:t>
      </w:r>
      <w:r w:rsidR="001511F9" w:rsidRPr="00131580">
        <w:rPr>
          <w:rFonts w:ascii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:rsidR="001511F9" w:rsidRDefault="00B63F72" w:rsidP="001511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511F9">
        <w:rPr>
          <w:rFonts w:ascii="Times New Roman" w:hAnsi="Times New Roman" w:cs="Times New Roman"/>
          <w:sz w:val="28"/>
          <w:szCs w:val="28"/>
        </w:rPr>
        <w:t>в срок до 15 августа текущего финансового года направляет Главе муниципального образования «Город Майкоп» и размещает на официальном сайте Администрации муниципального образования «Город Майкоп» в информационно-телекоммуникационной сети «Интернет» сводную аналитическую записку о результатах оценки эффективности налоговых расходов.</w:t>
      </w:r>
    </w:p>
    <w:p w:rsidR="001511F9" w:rsidRDefault="001511F9" w:rsidP="001511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Результаты рассмотрения оценки налоговых расходов учитываются при формировании основных направлений</w:t>
      </w:r>
      <w:r w:rsidR="00380BC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</w:t>
      </w:r>
      <w:r w:rsidR="00380BC3">
        <w:rPr>
          <w:rFonts w:ascii="Times New Roman" w:hAnsi="Times New Roman" w:cs="Times New Roman"/>
          <w:sz w:val="28"/>
          <w:szCs w:val="28"/>
        </w:rPr>
        <w:t>ализации муниципальных программ.</w:t>
      </w:r>
    </w:p>
    <w:p w:rsidR="001511F9" w:rsidRPr="00653DE4" w:rsidRDefault="001511F9" w:rsidP="001511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F9" w:rsidRPr="004938DE" w:rsidRDefault="001511F9" w:rsidP="001511F9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A3171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1511F9" w:rsidRPr="00B63F72" w:rsidRDefault="001511F9" w:rsidP="001511F9">
      <w:pPr>
        <w:ind w:firstLine="708"/>
        <w:jc w:val="center"/>
        <w:rPr>
          <w:rFonts w:ascii="Times New Roman" w:hAnsi="Times New Roman"/>
          <w:szCs w:val="26"/>
        </w:rPr>
      </w:pPr>
    </w:p>
    <w:p w:rsidR="001511F9" w:rsidRPr="00B63F72" w:rsidRDefault="001511F9" w:rsidP="001511F9">
      <w:pPr>
        <w:ind w:firstLine="708"/>
        <w:jc w:val="center"/>
        <w:rPr>
          <w:rFonts w:ascii="Times New Roman" w:hAnsi="Times New Roman"/>
          <w:szCs w:val="26"/>
        </w:rPr>
      </w:pPr>
    </w:p>
    <w:p w:rsidR="00B63F72" w:rsidRDefault="00B63F72" w:rsidP="001511F9">
      <w:pPr>
        <w:ind w:firstLine="708"/>
        <w:jc w:val="center"/>
        <w:rPr>
          <w:rFonts w:ascii="Times New Roman" w:hAnsi="Times New Roman"/>
          <w:szCs w:val="26"/>
        </w:rPr>
      </w:pPr>
    </w:p>
    <w:p w:rsidR="000768FB" w:rsidRDefault="000768FB" w:rsidP="001511F9">
      <w:pPr>
        <w:ind w:firstLine="708"/>
        <w:jc w:val="center"/>
        <w:rPr>
          <w:rFonts w:ascii="Times New Roman" w:hAnsi="Times New Roman"/>
          <w:szCs w:val="26"/>
        </w:rPr>
      </w:pPr>
    </w:p>
    <w:p w:rsidR="000768FB" w:rsidRPr="00B63F72" w:rsidRDefault="000768FB" w:rsidP="001511F9">
      <w:pPr>
        <w:ind w:firstLine="708"/>
        <w:jc w:val="center"/>
        <w:rPr>
          <w:rFonts w:ascii="Times New Roman" w:hAnsi="Times New Roman"/>
          <w:szCs w:val="26"/>
        </w:rPr>
      </w:pPr>
    </w:p>
    <w:p w:rsidR="001511F9" w:rsidRPr="00D0651F" w:rsidRDefault="001511F9" w:rsidP="006D2FED">
      <w:pPr>
        <w:ind w:left="4536" w:firstLine="0"/>
        <w:rPr>
          <w:rFonts w:ascii="Times New Roman" w:hAnsi="Times New Roman"/>
          <w:sz w:val="28"/>
          <w:szCs w:val="28"/>
        </w:rPr>
      </w:pPr>
      <w:r w:rsidRPr="00654843">
        <w:rPr>
          <w:rFonts w:ascii="Times New Roman" w:hAnsi="Times New Roman"/>
          <w:sz w:val="28"/>
          <w:szCs w:val="28"/>
        </w:rPr>
        <w:lastRenderedPageBreak/>
        <w:t>Приложение к Порядку оценки налоговых расходов муниципального образования «Город Майкоп»</w:t>
      </w:r>
    </w:p>
    <w:p w:rsidR="001511F9" w:rsidRDefault="001511F9" w:rsidP="001511F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1511F9" w:rsidRPr="00654843" w:rsidRDefault="001511F9" w:rsidP="001511F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Перечень</w:t>
      </w:r>
      <w:r w:rsidRPr="00654843">
        <w:rPr>
          <w:rFonts w:ascii="Times New Roman" w:hAnsi="Times New Roman" w:cs="Times New Roman"/>
          <w:sz w:val="28"/>
          <w:szCs w:val="28"/>
        </w:rPr>
        <w:br/>
        <w:t>показателей для проведения оценки налоговых расходов муниципального образования «Город Майкоп»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789"/>
        <w:gridCol w:w="3124"/>
      </w:tblGrid>
      <w:tr w:rsidR="001511F9" w:rsidRPr="00654843" w:rsidTr="00346BF1">
        <w:trPr>
          <w:trHeight w:val="27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1F9" w:rsidRPr="00654843" w:rsidRDefault="00346BF1" w:rsidP="00346BF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Предоставляемая информация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69784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Источник данных</w:t>
            </w:r>
          </w:p>
        </w:tc>
      </w:tr>
      <w:tr w:rsidR="001511F9" w:rsidRPr="00654843" w:rsidTr="00346BF1">
        <w:trPr>
          <w:trHeight w:val="14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1F9" w:rsidRPr="00654843" w:rsidRDefault="00697846" w:rsidP="00346BF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511F9" w:rsidRPr="00654843" w:rsidRDefault="001511F9" w:rsidP="00346B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511F9" w:rsidRPr="00654843" w:rsidRDefault="001511F9" w:rsidP="00346BF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511F9" w:rsidRPr="00654843" w:rsidTr="001511F9"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A26E3C" w:rsidRDefault="001511F9" w:rsidP="00D85BB4">
            <w:pPr>
              <w:jc w:val="center"/>
              <w:rPr>
                <w:rFonts w:ascii="Times New Roman" w:hAnsi="Times New Roman" w:cs="Times New Roman"/>
              </w:rPr>
            </w:pPr>
            <w:r w:rsidRPr="00A26E3C">
              <w:rPr>
                <w:rFonts w:ascii="Times New Roman" w:hAnsi="Times New Roman" w:cs="Times New Roman"/>
              </w:rPr>
              <w:t xml:space="preserve">I. Нормативные характеристики налоговых расходов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Муниципальные правовые акты муниципального образования «Город Майкоп»,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Даты вступления в силу положений муниципальных правовых актов муниципального образования «Город Майкоп», устанавливающих налоговые льготы, освобождения и иные преференции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Даты начала </w:t>
            </w:r>
            <w:proofErr w:type="gramStart"/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действия</w:t>
            </w:r>
            <w:proofErr w:type="gramEnd"/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предоставленного муниципальными правовыми актами муниципального образования «Город Майкоп» права на налоговые льготы, освобождения и иные преференции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69784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1511F9"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A26E3C" w:rsidRDefault="001511F9" w:rsidP="00D85BB4">
            <w:pPr>
              <w:jc w:val="center"/>
              <w:rPr>
                <w:rFonts w:ascii="Times New Roman" w:hAnsi="Times New Roman" w:cs="Times New Roman"/>
              </w:rPr>
            </w:pPr>
            <w:r w:rsidRPr="00A26E3C">
              <w:rPr>
                <w:rFonts w:ascii="Times New Roman" w:hAnsi="Times New Roman" w:cs="Times New Roman"/>
              </w:rPr>
              <w:t>II. Целевые ха</w:t>
            </w:r>
            <w:r w:rsidR="00D85BB4">
              <w:rPr>
                <w:rFonts w:ascii="Times New Roman" w:hAnsi="Times New Roman" w:cs="Times New Roman"/>
              </w:rPr>
              <w:t>рактеристики налоговых расходов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Целевая категория налогового расхода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Целевой показатель достижения целей муниципальных программ муниципального образования «Город Майкоп» и (или) целей социально-экономической политики муниципального образования «Город Майкоп», не относящихся к муниципальным программам муниципального образования «Город Майкоп», в связи с предоставлением налоговых льгот, освобождений и иных преференций по налогам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Код вида экономической деятельности (по </w:t>
            </w:r>
            <w:hyperlink r:id="rId13" w:anchor="/document/70650726/entry/0" w:history="1">
              <w:r w:rsidRPr="00654843">
                <w:rPr>
                  <w:rFonts w:ascii="Times New Roman" w:hAnsi="Times New Roman" w:cs="Times New Roman"/>
                  <w:sz w:val="23"/>
                  <w:szCs w:val="23"/>
                </w:rPr>
                <w:t>ОКВЭД</w:t>
              </w:r>
            </w:hyperlink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FD5E6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1511F9"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A26E3C" w:rsidRDefault="001511F9" w:rsidP="00D85BB4">
            <w:pPr>
              <w:jc w:val="center"/>
              <w:rPr>
                <w:rFonts w:ascii="Times New Roman" w:hAnsi="Times New Roman" w:cs="Times New Roman"/>
              </w:rPr>
            </w:pPr>
            <w:r w:rsidRPr="00A26E3C">
              <w:rPr>
                <w:rFonts w:ascii="Times New Roman" w:hAnsi="Times New Roman" w:cs="Times New Roman"/>
              </w:rPr>
              <w:t>III. Фискальные ха</w:t>
            </w:r>
            <w:r w:rsidR="00D85BB4">
              <w:rPr>
                <w:rFonts w:ascii="Times New Roman" w:hAnsi="Times New Roman" w:cs="Times New Roman"/>
              </w:rPr>
              <w:t>рактеристики налогового расхода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Объ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м налоговых льгот, освобождений и иных преференций, предоставленных для плательщиков налогов, в соответствии с муниципальными правовыми актами муниципального образования «Город Майкоп» за 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тный год и за год, предшествующий 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тному году (тыс. рублей)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A26E3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т ФНС России по </w:t>
            </w:r>
            <w:hyperlink r:id="rId14" w:anchor="/document/72730800/entry/5000" w:history="1">
              <w:r w:rsidRPr="00654843">
                <w:rPr>
                  <w:rFonts w:ascii="Times New Roman" w:hAnsi="Times New Roman" w:cs="Times New Roman"/>
                  <w:sz w:val="23"/>
                  <w:szCs w:val="23"/>
                </w:rPr>
                <w:t>форме 5-МН</w:t>
              </w:r>
            </w:hyperlink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 «Отч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т о налоговой базе и структуре начислений по местным налогам»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Оценка объ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E72C6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A26E3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т ФНС России по </w:t>
            </w:r>
            <w:hyperlink r:id="rId15" w:anchor="/document/72730800/entry/5000" w:history="1">
              <w:r w:rsidRPr="00654843">
                <w:rPr>
                  <w:rFonts w:ascii="Times New Roman" w:hAnsi="Times New Roman" w:cs="Times New Roman"/>
                  <w:sz w:val="23"/>
                  <w:szCs w:val="23"/>
                </w:rPr>
                <w:t>форме 5-МН</w:t>
              </w:r>
            </w:hyperlink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 «Отч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т о налоговой базе и структуре начислений по местным налогам»</w:t>
            </w:r>
          </w:p>
        </w:tc>
      </w:tr>
      <w:tr w:rsidR="001511F9" w:rsidRPr="00654843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Результат оценки эффективности налогового расхода муниципального образования «Город Майкоп»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E72C6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  <w:tr w:rsidR="001511F9" w:rsidRPr="003D57FB" w:rsidTr="00346BF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3F13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F13B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1511F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1F9" w:rsidRPr="00654843" w:rsidRDefault="001511F9" w:rsidP="00E72C6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4843">
              <w:rPr>
                <w:rFonts w:ascii="Times New Roman" w:hAnsi="Times New Roman" w:cs="Times New Roman"/>
                <w:sz w:val="23"/>
                <w:szCs w:val="23"/>
              </w:rPr>
              <w:t xml:space="preserve">Куратор налогового расхода </w:t>
            </w:r>
          </w:p>
        </w:tc>
      </w:tr>
    </w:tbl>
    <w:p w:rsidR="00424F20" w:rsidRPr="009A5186" w:rsidRDefault="00424F20" w:rsidP="000A6BA1">
      <w:pPr>
        <w:ind w:firstLine="0"/>
        <w:rPr>
          <w:rFonts w:ascii="Times New Roman" w:hAnsi="Times New Roman" w:cs="Mangal"/>
          <w:sz w:val="28"/>
          <w:szCs w:val="28"/>
          <w:lang w:eastAsia="hi-IN" w:bidi="hi-IN"/>
        </w:rPr>
      </w:pPr>
    </w:p>
    <w:sectPr w:rsidR="00424F20" w:rsidRPr="009A5186" w:rsidSect="00A26E3C">
      <w:headerReference w:type="default" r:id="rId16"/>
      <w:headerReference w:type="first" r:id="rId17"/>
      <w:pgSz w:w="11907" w:h="16840" w:code="9"/>
      <w:pgMar w:top="851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63" w:rsidRDefault="00DD5C63" w:rsidP="006A04CA">
      <w:r>
        <w:separator/>
      </w:r>
    </w:p>
  </w:endnote>
  <w:endnote w:type="continuationSeparator" w:id="0">
    <w:p w:rsidR="00DD5C63" w:rsidRDefault="00DD5C63" w:rsidP="006A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63" w:rsidRDefault="00DD5C63" w:rsidP="006A04CA">
      <w:r>
        <w:separator/>
      </w:r>
    </w:p>
  </w:footnote>
  <w:footnote w:type="continuationSeparator" w:id="0">
    <w:p w:rsidR="00DD5C63" w:rsidRDefault="00DD5C63" w:rsidP="006A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20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C63" w:rsidRPr="00932562" w:rsidRDefault="00DD5C63">
        <w:pPr>
          <w:pStyle w:val="affff0"/>
          <w:jc w:val="center"/>
          <w:rPr>
            <w:rFonts w:ascii="Times New Roman" w:hAnsi="Times New Roman" w:cs="Times New Roman"/>
          </w:rPr>
        </w:pPr>
        <w:r w:rsidRPr="00932562">
          <w:rPr>
            <w:rFonts w:ascii="Times New Roman" w:hAnsi="Times New Roman" w:cs="Times New Roman"/>
          </w:rPr>
          <w:fldChar w:fldCharType="begin"/>
        </w:r>
        <w:r w:rsidRPr="00932562">
          <w:rPr>
            <w:rFonts w:ascii="Times New Roman" w:hAnsi="Times New Roman" w:cs="Times New Roman"/>
          </w:rPr>
          <w:instrText>PAGE   \* MERGEFORMAT</w:instrText>
        </w:r>
        <w:r w:rsidRPr="00932562">
          <w:rPr>
            <w:rFonts w:ascii="Times New Roman" w:hAnsi="Times New Roman" w:cs="Times New Roman"/>
          </w:rPr>
          <w:fldChar w:fldCharType="separate"/>
        </w:r>
        <w:r w:rsidR="00131580">
          <w:rPr>
            <w:rFonts w:ascii="Times New Roman" w:hAnsi="Times New Roman" w:cs="Times New Roman"/>
            <w:noProof/>
          </w:rPr>
          <w:t>9</w:t>
        </w:r>
        <w:r w:rsidRPr="00932562">
          <w:rPr>
            <w:rFonts w:ascii="Times New Roman" w:hAnsi="Times New Roman" w:cs="Times New Roman"/>
          </w:rPr>
          <w:fldChar w:fldCharType="end"/>
        </w:r>
      </w:p>
    </w:sdtContent>
  </w:sdt>
  <w:p w:rsidR="00DD5C63" w:rsidRPr="00287AE1" w:rsidRDefault="00DD5C63">
    <w:pPr>
      <w:pStyle w:val="affff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63" w:rsidRDefault="00DD5C63">
    <w:pPr>
      <w:pStyle w:val="affff0"/>
      <w:jc w:val="center"/>
    </w:pPr>
  </w:p>
  <w:p w:rsidR="00DD5C63" w:rsidRDefault="00DD5C63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9F5BED"/>
    <w:multiLevelType w:val="hybridMultilevel"/>
    <w:tmpl w:val="C7A6BC02"/>
    <w:lvl w:ilvl="0" w:tplc="1E6691AA">
      <w:start w:val="1"/>
      <w:numFmt w:val="decimal"/>
      <w:lvlText w:val="%1)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12BAC"/>
    <w:multiLevelType w:val="multilevel"/>
    <w:tmpl w:val="BD2E3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A6E738A"/>
    <w:multiLevelType w:val="multilevel"/>
    <w:tmpl w:val="D1183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FCD5D2D"/>
    <w:multiLevelType w:val="hybridMultilevel"/>
    <w:tmpl w:val="10446BEE"/>
    <w:lvl w:ilvl="0" w:tplc="91FACC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D458C2"/>
    <w:multiLevelType w:val="hybridMultilevel"/>
    <w:tmpl w:val="20D29540"/>
    <w:lvl w:ilvl="0" w:tplc="7610D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803226"/>
    <w:multiLevelType w:val="hybridMultilevel"/>
    <w:tmpl w:val="B2526622"/>
    <w:lvl w:ilvl="0" w:tplc="0366A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56BBD"/>
    <w:multiLevelType w:val="hybridMultilevel"/>
    <w:tmpl w:val="4C165A44"/>
    <w:lvl w:ilvl="0" w:tplc="EB361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002B17"/>
    <w:multiLevelType w:val="hybridMultilevel"/>
    <w:tmpl w:val="60949BBE"/>
    <w:lvl w:ilvl="0" w:tplc="1F84507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9"/>
    <w:rsid w:val="0000210D"/>
    <w:rsid w:val="0000750C"/>
    <w:rsid w:val="000113C5"/>
    <w:rsid w:val="00017C9A"/>
    <w:rsid w:val="000308F0"/>
    <w:rsid w:val="00066C94"/>
    <w:rsid w:val="00075C1A"/>
    <w:rsid w:val="000768FB"/>
    <w:rsid w:val="00095A90"/>
    <w:rsid w:val="000A11C2"/>
    <w:rsid w:val="000A17BD"/>
    <w:rsid w:val="000A4551"/>
    <w:rsid w:val="000A669D"/>
    <w:rsid w:val="000A6BA1"/>
    <w:rsid w:val="000A7F66"/>
    <w:rsid w:val="000B06B2"/>
    <w:rsid w:val="000B64BF"/>
    <w:rsid w:val="000B6F31"/>
    <w:rsid w:val="000B7BD0"/>
    <w:rsid w:val="000C2A55"/>
    <w:rsid w:val="000E5249"/>
    <w:rsid w:val="000E6E44"/>
    <w:rsid w:val="000F43E7"/>
    <w:rsid w:val="000F7E90"/>
    <w:rsid w:val="001033B7"/>
    <w:rsid w:val="001071DC"/>
    <w:rsid w:val="00111E71"/>
    <w:rsid w:val="00114AE9"/>
    <w:rsid w:val="00114ED6"/>
    <w:rsid w:val="001259B6"/>
    <w:rsid w:val="001313FC"/>
    <w:rsid w:val="00131580"/>
    <w:rsid w:val="001511F9"/>
    <w:rsid w:val="00164E20"/>
    <w:rsid w:val="0017217B"/>
    <w:rsid w:val="0017531D"/>
    <w:rsid w:val="00184423"/>
    <w:rsid w:val="00187029"/>
    <w:rsid w:val="001978F7"/>
    <w:rsid w:val="001D0217"/>
    <w:rsid w:val="00222603"/>
    <w:rsid w:val="002233AB"/>
    <w:rsid w:val="00234F33"/>
    <w:rsid w:val="002407D7"/>
    <w:rsid w:val="0025525A"/>
    <w:rsid w:val="00256303"/>
    <w:rsid w:val="00262F76"/>
    <w:rsid w:val="00271551"/>
    <w:rsid w:val="002814C4"/>
    <w:rsid w:val="00284DFE"/>
    <w:rsid w:val="002873B6"/>
    <w:rsid w:val="00287AE1"/>
    <w:rsid w:val="00293B9F"/>
    <w:rsid w:val="002A0D45"/>
    <w:rsid w:val="002B5D31"/>
    <w:rsid w:val="002C4FF2"/>
    <w:rsid w:val="002E0C39"/>
    <w:rsid w:val="002F1CA1"/>
    <w:rsid w:val="00300E8D"/>
    <w:rsid w:val="0030402E"/>
    <w:rsid w:val="0032477B"/>
    <w:rsid w:val="00335809"/>
    <w:rsid w:val="00346707"/>
    <w:rsid w:val="00346BF1"/>
    <w:rsid w:val="00363C00"/>
    <w:rsid w:val="00365C41"/>
    <w:rsid w:val="00373CF4"/>
    <w:rsid w:val="00373EED"/>
    <w:rsid w:val="00374D6B"/>
    <w:rsid w:val="003764FF"/>
    <w:rsid w:val="003774D3"/>
    <w:rsid w:val="00380BC3"/>
    <w:rsid w:val="00381BB5"/>
    <w:rsid w:val="003A17ED"/>
    <w:rsid w:val="003A5DC9"/>
    <w:rsid w:val="003B2440"/>
    <w:rsid w:val="003B7001"/>
    <w:rsid w:val="003C5A8A"/>
    <w:rsid w:val="003D14D7"/>
    <w:rsid w:val="003F13B3"/>
    <w:rsid w:val="003F36CA"/>
    <w:rsid w:val="003F5809"/>
    <w:rsid w:val="00424F20"/>
    <w:rsid w:val="0043616E"/>
    <w:rsid w:val="0046063A"/>
    <w:rsid w:val="004723DC"/>
    <w:rsid w:val="00475E7C"/>
    <w:rsid w:val="00481F24"/>
    <w:rsid w:val="00482100"/>
    <w:rsid w:val="00491724"/>
    <w:rsid w:val="00495DAB"/>
    <w:rsid w:val="004C40E9"/>
    <w:rsid w:val="004C588A"/>
    <w:rsid w:val="004D2B00"/>
    <w:rsid w:val="004E702D"/>
    <w:rsid w:val="004F27F3"/>
    <w:rsid w:val="0050045B"/>
    <w:rsid w:val="005114FA"/>
    <w:rsid w:val="0051769F"/>
    <w:rsid w:val="005200F3"/>
    <w:rsid w:val="00533B7A"/>
    <w:rsid w:val="00541ED9"/>
    <w:rsid w:val="00544953"/>
    <w:rsid w:val="00550B61"/>
    <w:rsid w:val="00551FDF"/>
    <w:rsid w:val="00552251"/>
    <w:rsid w:val="00556E1E"/>
    <w:rsid w:val="0057020B"/>
    <w:rsid w:val="005717DD"/>
    <w:rsid w:val="00582A9A"/>
    <w:rsid w:val="005939EB"/>
    <w:rsid w:val="00597F17"/>
    <w:rsid w:val="005A02F7"/>
    <w:rsid w:val="005A0A35"/>
    <w:rsid w:val="005A64A5"/>
    <w:rsid w:val="005A6E6A"/>
    <w:rsid w:val="005B4669"/>
    <w:rsid w:val="005C0AB5"/>
    <w:rsid w:val="005D5B48"/>
    <w:rsid w:val="005D7BAB"/>
    <w:rsid w:val="005D7F44"/>
    <w:rsid w:val="005F07C7"/>
    <w:rsid w:val="005F41CB"/>
    <w:rsid w:val="005F59F7"/>
    <w:rsid w:val="005F6E79"/>
    <w:rsid w:val="006038E8"/>
    <w:rsid w:val="00604762"/>
    <w:rsid w:val="0062607C"/>
    <w:rsid w:val="00626692"/>
    <w:rsid w:val="006277DA"/>
    <w:rsid w:val="00637A93"/>
    <w:rsid w:val="00640939"/>
    <w:rsid w:val="0064539E"/>
    <w:rsid w:val="006519FF"/>
    <w:rsid w:val="006551EC"/>
    <w:rsid w:val="0066671D"/>
    <w:rsid w:val="00672FF8"/>
    <w:rsid w:val="0068319A"/>
    <w:rsid w:val="006948F2"/>
    <w:rsid w:val="0069538E"/>
    <w:rsid w:val="00697846"/>
    <w:rsid w:val="006A04CA"/>
    <w:rsid w:val="006A32BD"/>
    <w:rsid w:val="006D2FED"/>
    <w:rsid w:val="006D49A4"/>
    <w:rsid w:val="006D51CF"/>
    <w:rsid w:val="006E133D"/>
    <w:rsid w:val="006E376A"/>
    <w:rsid w:val="006E56D5"/>
    <w:rsid w:val="006E6A7E"/>
    <w:rsid w:val="006F3AE2"/>
    <w:rsid w:val="00700497"/>
    <w:rsid w:val="007049DC"/>
    <w:rsid w:val="00710C04"/>
    <w:rsid w:val="00722648"/>
    <w:rsid w:val="00724CC2"/>
    <w:rsid w:val="00733647"/>
    <w:rsid w:val="00737BEC"/>
    <w:rsid w:val="00760CCB"/>
    <w:rsid w:val="0076341E"/>
    <w:rsid w:val="00770996"/>
    <w:rsid w:val="00774C14"/>
    <w:rsid w:val="00776860"/>
    <w:rsid w:val="00780414"/>
    <w:rsid w:val="00786E86"/>
    <w:rsid w:val="007A2549"/>
    <w:rsid w:val="007C3EA3"/>
    <w:rsid w:val="007C645A"/>
    <w:rsid w:val="007D05FB"/>
    <w:rsid w:val="007E35CD"/>
    <w:rsid w:val="007E715B"/>
    <w:rsid w:val="007F58DB"/>
    <w:rsid w:val="00800BDE"/>
    <w:rsid w:val="00836176"/>
    <w:rsid w:val="00836B3E"/>
    <w:rsid w:val="00843A54"/>
    <w:rsid w:val="0084467C"/>
    <w:rsid w:val="00862A63"/>
    <w:rsid w:val="00862B6A"/>
    <w:rsid w:val="00876BEB"/>
    <w:rsid w:val="00886571"/>
    <w:rsid w:val="008B5EBC"/>
    <w:rsid w:val="008C0441"/>
    <w:rsid w:val="008C114A"/>
    <w:rsid w:val="008C1DDB"/>
    <w:rsid w:val="008E17FB"/>
    <w:rsid w:val="008E19AA"/>
    <w:rsid w:val="00900455"/>
    <w:rsid w:val="00903951"/>
    <w:rsid w:val="00904513"/>
    <w:rsid w:val="00905CA4"/>
    <w:rsid w:val="00932562"/>
    <w:rsid w:val="00933CB2"/>
    <w:rsid w:val="00947B4D"/>
    <w:rsid w:val="00986B03"/>
    <w:rsid w:val="0099486E"/>
    <w:rsid w:val="00995611"/>
    <w:rsid w:val="00995DC1"/>
    <w:rsid w:val="009A1A1E"/>
    <w:rsid w:val="009A33DB"/>
    <w:rsid w:val="009A5186"/>
    <w:rsid w:val="009B5246"/>
    <w:rsid w:val="009D171F"/>
    <w:rsid w:val="009D66FB"/>
    <w:rsid w:val="009E42B3"/>
    <w:rsid w:val="009E6227"/>
    <w:rsid w:val="009F51E6"/>
    <w:rsid w:val="009F73FE"/>
    <w:rsid w:val="009F766F"/>
    <w:rsid w:val="00A04713"/>
    <w:rsid w:val="00A17649"/>
    <w:rsid w:val="00A26E3C"/>
    <w:rsid w:val="00A2795F"/>
    <w:rsid w:val="00A36589"/>
    <w:rsid w:val="00A3704D"/>
    <w:rsid w:val="00A704A5"/>
    <w:rsid w:val="00A70516"/>
    <w:rsid w:val="00A82A43"/>
    <w:rsid w:val="00AA13C6"/>
    <w:rsid w:val="00AB0D4C"/>
    <w:rsid w:val="00AC0895"/>
    <w:rsid w:val="00AE1A6B"/>
    <w:rsid w:val="00AE42F5"/>
    <w:rsid w:val="00AE7F32"/>
    <w:rsid w:val="00AF5A24"/>
    <w:rsid w:val="00B01AB1"/>
    <w:rsid w:val="00B27D9E"/>
    <w:rsid w:val="00B31929"/>
    <w:rsid w:val="00B37A7D"/>
    <w:rsid w:val="00B41B8B"/>
    <w:rsid w:val="00B4310A"/>
    <w:rsid w:val="00B53B93"/>
    <w:rsid w:val="00B63F72"/>
    <w:rsid w:val="00B85A9A"/>
    <w:rsid w:val="00BB080E"/>
    <w:rsid w:val="00BC067B"/>
    <w:rsid w:val="00BC45F4"/>
    <w:rsid w:val="00BD3CCF"/>
    <w:rsid w:val="00BE5290"/>
    <w:rsid w:val="00BF010C"/>
    <w:rsid w:val="00BF1E16"/>
    <w:rsid w:val="00BF44FE"/>
    <w:rsid w:val="00BF70A6"/>
    <w:rsid w:val="00C10443"/>
    <w:rsid w:val="00C33571"/>
    <w:rsid w:val="00C47DC0"/>
    <w:rsid w:val="00C57734"/>
    <w:rsid w:val="00C62BF9"/>
    <w:rsid w:val="00C8369D"/>
    <w:rsid w:val="00C83EBE"/>
    <w:rsid w:val="00C858DA"/>
    <w:rsid w:val="00C92A5B"/>
    <w:rsid w:val="00CB0688"/>
    <w:rsid w:val="00CC17CD"/>
    <w:rsid w:val="00CC4BB3"/>
    <w:rsid w:val="00CD1831"/>
    <w:rsid w:val="00CE6BB3"/>
    <w:rsid w:val="00CF0B7B"/>
    <w:rsid w:val="00D007D0"/>
    <w:rsid w:val="00D05569"/>
    <w:rsid w:val="00D05DEE"/>
    <w:rsid w:val="00D06EA5"/>
    <w:rsid w:val="00D339CA"/>
    <w:rsid w:val="00D407E8"/>
    <w:rsid w:val="00D44C51"/>
    <w:rsid w:val="00D47608"/>
    <w:rsid w:val="00D614BA"/>
    <w:rsid w:val="00D802DA"/>
    <w:rsid w:val="00D8091E"/>
    <w:rsid w:val="00D8308D"/>
    <w:rsid w:val="00D85BB4"/>
    <w:rsid w:val="00D868B0"/>
    <w:rsid w:val="00D874D3"/>
    <w:rsid w:val="00D92BD6"/>
    <w:rsid w:val="00D93950"/>
    <w:rsid w:val="00D966F9"/>
    <w:rsid w:val="00DA420D"/>
    <w:rsid w:val="00DB40F6"/>
    <w:rsid w:val="00DC3DEB"/>
    <w:rsid w:val="00DC537D"/>
    <w:rsid w:val="00DC7E7A"/>
    <w:rsid w:val="00DD24D0"/>
    <w:rsid w:val="00DD5C63"/>
    <w:rsid w:val="00DD7DD1"/>
    <w:rsid w:val="00DE03A4"/>
    <w:rsid w:val="00DE136D"/>
    <w:rsid w:val="00DF061A"/>
    <w:rsid w:val="00DF1499"/>
    <w:rsid w:val="00E000C4"/>
    <w:rsid w:val="00E15E30"/>
    <w:rsid w:val="00E4105E"/>
    <w:rsid w:val="00E41EAC"/>
    <w:rsid w:val="00E444C8"/>
    <w:rsid w:val="00E458AF"/>
    <w:rsid w:val="00E476CB"/>
    <w:rsid w:val="00E50B85"/>
    <w:rsid w:val="00E619E7"/>
    <w:rsid w:val="00E718C1"/>
    <w:rsid w:val="00E72C6F"/>
    <w:rsid w:val="00E7314A"/>
    <w:rsid w:val="00E92439"/>
    <w:rsid w:val="00E9394D"/>
    <w:rsid w:val="00EA03A2"/>
    <w:rsid w:val="00EC0777"/>
    <w:rsid w:val="00EC7C11"/>
    <w:rsid w:val="00ED0C01"/>
    <w:rsid w:val="00ED34D3"/>
    <w:rsid w:val="00EE6A36"/>
    <w:rsid w:val="00EF1375"/>
    <w:rsid w:val="00EF1CFA"/>
    <w:rsid w:val="00F04475"/>
    <w:rsid w:val="00F14FD7"/>
    <w:rsid w:val="00F21ED6"/>
    <w:rsid w:val="00F239A6"/>
    <w:rsid w:val="00F26718"/>
    <w:rsid w:val="00F26B51"/>
    <w:rsid w:val="00F279DB"/>
    <w:rsid w:val="00F27C02"/>
    <w:rsid w:val="00F30A32"/>
    <w:rsid w:val="00F5654E"/>
    <w:rsid w:val="00F6070E"/>
    <w:rsid w:val="00F756C9"/>
    <w:rsid w:val="00F85115"/>
    <w:rsid w:val="00F94471"/>
    <w:rsid w:val="00FB2018"/>
    <w:rsid w:val="00FB43A8"/>
    <w:rsid w:val="00FB6DB1"/>
    <w:rsid w:val="00FC5C19"/>
    <w:rsid w:val="00FD31A6"/>
    <w:rsid w:val="00FD37C2"/>
    <w:rsid w:val="00FD5E67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styleId="affff">
    <w:name w:val="List Paragraph"/>
    <w:basedOn w:val="a"/>
    <w:uiPriority w:val="34"/>
    <w:qFormat/>
    <w:rsid w:val="001D0217"/>
    <w:pPr>
      <w:ind w:left="720"/>
      <w:contextualSpacing/>
    </w:pPr>
  </w:style>
  <w:style w:type="paragraph" w:styleId="affff0">
    <w:name w:val="header"/>
    <w:basedOn w:val="a"/>
    <w:link w:val="affff1"/>
    <w:uiPriority w:val="99"/>
    <w:unhideWhenUsed/>
    <w:rsid w:val="006A04CA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6A04CA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A04CA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6A04CA"/>
    <w:rPr>
      <w:rFonts w:ascii="Arial" w:hAnsi="Arial" w:cs="Arial"/>
      <w:sz w:val="24"/>
      <w:szCs w:val="24"/>
    </w:rPr>
  </w:style>
  <w:style w:type="paragraph" w:styleId="affff4">
    <w:name w:val="No Spacing"/>
    <w:uiPriority w:val="1"/>
    <w:qFormat/>
    <w:rsid w:val="00947B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424F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5">
    <w:name w:val="Hyperlink"/>
    <w:basedOn w:val="a0"/>
    <w:uiPriority w:val="99"/>
    <w:semiHidden/>
    <w:unhideWhenUsed/>
    <w:rsid w:val="00722648"/>
    <w:rPr>
      <w:color w:val="0000FF"/>
      <w:u w:val="single"/>
    </w:rPr>
  </w:style>
  <w:style w:type="paragraph" w:customStyle="1" w:styleId="ConsPlusNormal">
    <w:name w:val="ConsPlusNormal"/>
    <w:rsid w:val="001511F9"/>
    <w:pPr>
      <w:widowControl w:val="0"/>
      <w:autoSpaceDE w:val="0"/>
      <w:autoSpaceDN w:val="0"/>
    </w:pPr>
    <w:rPr>
      <w:rFonts w:cs="Calibri"/>
      <w:sz w:val="22"/>
    </w:rPr>
  </w:style>
  <w:style w:type="character" w:styleId="affff6">
    <w:name w:val="Emphasis"/>
    <w:basedOn w:val="a0"/>
    <w:uiPriority w:val="20"/>
    <w:qFormat/>
    <w:rsid w:val="00EE6A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styleId="affff">
    <w:name w:val="List Paragraph"/>
    <w:basedOn w:val="a"/>
    <w:uiPriority w:val="34"/>
    <w:qFormat/>
    <w:rsid w:val="001D0217"/>
    <w:pPr>
      <w:ind w:left="720"/>
      <w:contextualSpacing/>
    </w:pPr>
  </w:style>
  <w:style w:type="paragraph" w:styleId="affff0">
    <w:name w:val="header"/>
    <w:basedOn w:val="a"/>
    <w:link w:val="affff1"/>
    <w:uiPriority w:val="99"/>
    <w:unhideWhenUsed/>
    <w:rsid w:val="006A04CA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6A04CA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A04CA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6A04CA"/>
    <w:rPr>
      <w:rFonts w:ascii="Arial" w:hAnsi="Arial" w:cs="Arial"/>
      <w:sz w:val="24"/>
      <w:szCs w:val="24"/>
    </w:rPr>
  </w:style>
  <w:style w:type="paragraph" w:styleId="affff4">
    <w:name w:val="No Spacing"/>
    <w:uiPriority w:val="1"/>
    <w:qFormat/>
    <w:rsid w:val="00947B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424F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5">
    <w:name w:val="Hyperlink"/>
    <w:basedOn w:val="a0"/>
    <w:uiPriority w:val="99"/>
    <w:semiHidden/>
    <w:unhideWhenUsed/>
    <w:rsid w:val="00722648"/>
    <w:rPr>
      <w:color w:val="0000FF"/>
      <w:u w:val="single"/>
    </w:rPr>
  </w:style>
  <w:style w:type="paragraph" w:customStyle="1" w:styleId="ConsPlusNormal">
    <w:name w:val="ConsPlusNormal"/>
    <w:rsid w:val="001511F9"/>
    <w:pPr>
      <w:widowControl w:val="0"/>
      <w:autoSpaceDE w:val="0"/>
      <w:autoSpaceDN w:val="0"/>
    </w:pPr>
    <w:rPr>
      <w:rFonts w:cs="Calibri"/>
      <w:sz w:val="22"/>
    </w:rPr>
  </w:style>
  <w:style w:type="character" w:styleId="affff6">
    <w:name w:val="Emphasis"/>
    <w:basedOn w:val="a0"/>
    <w:uiPriority w:val="20"/>
    <w:qFormat/>
    <w:rsid w:val="00EE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73690220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379E-E367-434A-BE87-8D2ED813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2257</Words>
  <Characters>17269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dc:description>Документ экспортирован из системы ГАРАНТ</dc:description>
  <cp:lastModifiedBy>Шумахова</cp:lastModifiedBy>
  <cp:revision>106</cp:revision>
  <cp:lastPrinted>2025-07-18T09:32:00Z</cp:lastPrinted>
  <dcterms:created xsi:type="dcterms:W3CDTF">2023-01-24T06:04:00Z</dcterms:created>
  <dcterms:modified xsi:type="dcterms:W3CDTF">2025-07-18T11:48:00Z</dcterms:modified>
</cp:coreProperties>
</file>